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9989C" w14:textId="77777777" w:rsidR="0045555A" w:rsidRPr="006A1D5E" w:rsidRDefault="001C5DCC" w:rsidP="006A1D5E">
      <w:pPr>
        <w:spacing w:line="276" w:lineRule="auto"/>
        <w:rPr>
          <w:b/>
          <w:sz w:val="32"/>
          <w:szCs w:val="32"/>
        </w:rPr>
      </w:pPr>
      <w:r w:rsidRPr="006A1D5E">
        <w:rPr>
          <w:b/>
          <w:sz w:val="32"/>
          <w:szCs w:val="32"/>
        </w:rPr>
        <w:t>Moss Road Strategy</w:t>
      </w:r>
    </w:p>
    <w:p w14:paraId="31504C99" w14:textId="77777777" w:rsidR="00295F62" w:rsidRDefault="007A6521" w:rsidP="006A1D5E">
      <w:pPr>
        <w:spacing w:line="276" w:lineRule="auto"/>
        <w:rPr>
          <w:rFonts w:cs="Arial"/>
          <w:b/>
          <w:bCs/>
          <w:color w:val="000000" w:themeColor="text1"/>
          <w:lang w:val="en"/>
        </w:rPr>
      </w:pPr>
    </w:p>
    <w:p w14:paraId="70975EB3" w14:textId="77777777" w:rsidR="0045555A" w:rsidRPr="006A1D5E" w:rsidRDefault="001C5DCC" w:rsidP="006A1D5E">
      <w:pPr>
        <w:spacing w:line="276" w:lineRule="auto"/>
        <w:rPr>
          <w:rFonts w:cs="Arial"/>
          <w:b/>
          <w:bCs/>
          <w:color w:val="000000" w:themeColor="text1"/>
          <w:lang w:val="en"/>
        </w:rPr>
      </w:pPr>
      <w:r w:rsidRPr="006A1D5E">
        <w:rPr>
          <w:rFonts w:cs="Arial"/>
          <w:b/>
          <w:bCs/>
          <w:color w:val="000000" w:themeColor="text1"/>
          <w:lang w:val="en"/>
        </w:rPr>
        <w:t>1 - Scope</w:t>
      </w:r>
    </w:p>
    <w:p w14:paraId="7A18E00D" w14:textId="77777777" w:rsidR="0045555A" w:rsidRPr="0045555A" w:rsidRDefault="001C5DCC" w:rsidP="006A1D5E">
      <w:pPr>
        <w:autoSpaceDE w:val="0"/>
        <w:autoSpaceDN w:val="0"/>
        <w:adjustRightInd w:val="0"/>
        <w:spacing w:line="276" w:lineRule="auto"/>
        <w:jc w:val="both"/>
        <w:rPr>
          <w:rFonts w:cs="Arial"/>
          <w:bCs/>
          <w:color w:val="000000" w:themeColor="text1"/>
          <w:lang w:val="en"/>
        </w:rPr>
      </w:pPr>
      <w:r w:rsidRPr="0045555A">
        <w:rPr>
          <w:rFonts w:cs="Arial"/>
          <w:bCs/>
          <w:color w:val="000000" w:themeColor="text1"/>
          <w:lang w:val="en"/>
        </w:rPr>
        <w:t>This document has been drafted to:-</w:t>
      </w:r>
    </w:p>
    <w:p w14:paraId="275849A3" w14:textId="77777777" w:rsidR="0045555A" w:rsidRPr="0045555A" w:rsidRDefault="007A6521" w:rsidP="006A1D5E">
      <w:pPr>
        <w:autoSpaceDE w:val="0"/>
        <w:autoSpaceDN w:val="0"/>
        <w:adjustRightInd w:val="0"/>
        <w:spacing w:line="276" w:lineRule="auto"/>
        <w:jc w:val="both"/>
        <w:rPr>
          <w:rFonts w:cs="Arial"/>
          <w:bCs/>
          <w:color w:val="000000" w:themeColor="text1"/>
          <w:lang w:val="en"/>
        </w:rPr>
      </w:pPr>
    </w:p>
    <w:p w14:paraId="010DAFE3" w14:textId="77777777" w:rsidR="0045555A" w:rsidRDefault="001C5DCC" w:rsidP="006A1D5E">
      <w:pPr>
        <w:numPr>
          <w:ilvl w:val="0"/>
          <w:numId w:val="4"/>
        </w:numPr>
        <w:autoSpaceDE w:val="0"/>
        <w:autoSpaceDN w:val="0"/>
        <w:adjustRightInd w:val="0"/>
        <w:spacing w:line="276" w:lineRule="auto"/>
        <w:ind w:left="714" w:hanging="357"/>
        <w:jc w:val="both"/>
        <w:rPr>
          <w:rFonts w:cs="Arial"/>
          <w:bCs/>
          <w:color w:val="000000" w:themeColor="text1"/>
          <w:lang w:val="en"/>
        </w:rPr>
      </w:pPr>
      <w:r w:rsidRPr="0045555A">
        <w:rPr>
          <w:rFonts w:cs="Arial"/>
          <w:bCs/>
          <w:color w:val="000000" w:themeColor="text1"/>
          <w:lang w:val="en"/>
        </w:rPr>
        <w:t xml:space="preserve">enable the county council to </w:t>
      </w:r>
      <w:r>
        <w:rPr>
          <w:rFonts w:cs="Arial"/>
          <w:bCs/>
          <w:color w:val="000000" w:themeColor="text1"/>
          <w:lang w:val="en"/>
        </w:rPr>
        <w:t xml:space="preserve">plan capital  investment in the moss roads network </w:t>
      </w:r>
    </w:p>
    <w:p w14:paraId="05213763" w14:textId="77777777" w:rsidR="00D32E14" w:rsidRDefault="001C5DCC" w:rsidP="006A1D5E">
      <w:pPr>
        <w:pStyle w:val="ListParagraph"/>
        <w:numPr>
          <w:ilvl w:val="0"/>
          <w:numId w:val="4"/>
        </w:numPr>
        <w:autoSpaceDE w:val="0"/>
        <w:autoSpaceDN w:val="0"/>
        <w:adjustRightInd w:val="0"/>
        <w:spacing w:line="276" w:lineRule="auto"/>
        <w:jc w:val="both"/>
        <w:rPr>
          <w:rFonts w:cs="Arial"/>
          <w:bCs/>
          <w:color w:val="000000" w:themeColor="text1"/>
          <w:lang w:val="en"/>
        </w:rPr>
      </w:pPr>
      <w:r w:rsidRPr="0045555A">
        <w:rPr>
          <w:rFonts w:cs="Arial"/>
          <w:bCs/>
          <w:color w:val="000000" w:themeColor="text1"/>
          <w:lang w:val="en"/>
        </w:rPr>
        <w:t>to ensure available funds are spent to best effect by prioriti</w:t>
      </w:r>
      <w:r>
        <w:rPr>
          <w:rFonts w:cs="Arial"/>
          <w:bCs/>
          <w:color w:val="000000" w:themeColor="text1"/>
          <w:lang w:val="en"/>
        </w:rPr>
        <w:t>s</w:t>
      </w:r>
      <w:r w:rsidRPr="0045555A">
        <w:rPr>
          <w:rFonts w:cs="Arial"/>
          <w:bCs/>
          <w:color w:val="000000" w:themeColor="text1"/>
          <w:lang w:val="en"/>
        </w:rPr>
        <w:t>ing preventative treatments</w:t>
      </w:r>
    </w:p>
    <w:p w14:paraId="665692FA" w14:textId="77777777" w:rsidR="0045555A" w:rsidRPr="0045555A" w:rsidRDefault="007A6521" w:rsidP="006A1D5E">
      <w:pPr>
        <w:autoSpaceDE w:val="0"/>
        <w:autoSpaceDN w:val="0"/>
        <w:adjustRightInd w:val="0"/>
        <w:spacing w:line="276" w:lineRule="auto"/>
        <w:jc w:val="both"/>
        <w:rPr>
          <w:rFonts w:cs="Arial"/>
          <w:bCs/>
          <w:color w:val="000000" w:themeColor="text1"/>
          <w:lang w:val="en"/>
        </w:rPr>
      </w:pPr>
    </w:p>
    <w:p w14:paraId="22516722" w14:textId="77777777" w:rsidR="0045555A" w:rsidRPr="006A1D5E" w:rsidRDefault="001C5DCC" w:rsidP="006A1D5E">
      <w:pPr>
        <w:autoSpaceDE w:val="0"/>
        <w:autoSpaceDN w:val="0"/>
        <w:adjustRightInd w:val="0"/>
        <w:spacing w:line="276" w:lineRule="auto"/>
        <w:jc w:val="both"/>
        <w:rPr>
          <w:rFonts w:cs="Arial"/>
          <w:bCs/>
          <w:color w:val="000000" w:themeColor="text1"/>
          <w:lang w:val="en"/>
        </w:rPr>
      </w:pPr>
      <w:r w:rsidRPr="006A1D5E">
        <w:rPr>
          <w:rFonts w:cs="Arial"/>
          <w:bCs/>
          <w:color w:val="000000" w:themeColor="text1"/>
          <w:lang w:val="en"/>
        </w:rPr>
        <w:t>This will be achieved by:</w:t>
      </w:r>
    </w:p>
    <w:p w14:paraId="27EE4391" w14:textId="22E22532" w:rsidR="00D32E14" w:rsidRPr="006A1D5E" w:rsidRDefault="001C5DCC" w:rsidP="006A1D5E">
      <w:pPr>
        <w:pStyle w:val="ListParagraph"/>
        <w:numPr>
          <w:ilvl w:val="0"/>
          <w:numId w:val="5"/>
        </w:numPr>
        <w:autoSpaceDE w:val="0"/>
        <w:autoSpaceDN w:val="0"/>
        <w:adjustRightInd w:val="0"/>
        <w:spacing w:line="276" w:lineRule="auto"/>
        <w:jc w:val="both"/>
        <w:rPr>
          <w:rFonts w:cs="Arial"/>
          <w:bCs/>
          <w:color w:val="000000" w:themeColor="text1"/>
          <w:lang w:val="en"/>
        </w:rPr>
      </w:pPr>
      <w:r>
        <w:rPr>
          <w:rFonts w:cs="Arial"/>
          <w:color w:val="000000"/>
        </w:rPr>
        <w:t>d</w:t>
      </w:r>
      <w:r w:rsidRPr="006A1D5E">
        <w:rPr>
          <w:rFonts w:cs="Arial"/>
          <w:color w:val="000000"/>
        </w:rPr>
        <w:t xml:space="preserve">eveloping a </w:t>
      </w:r>
      <w:r>
        <w:rPr>
          <w:rFonts w:cs="Arial"/>
          <w:color w:val="000000"/>
        </w:rPr>
        <w:t>m</w:t>
      </w:r>
      <w:r w:rsidRPr="006A1D5E">
        <w:rPr>
          <w:rFonts w:cs="Arial"/>
          <w:color w:val="000000"/>
        </w:rPr>
        <w:t xml:space="preserve">oss </w:t>
      </w:r>
      <w:r>
        <w:rPr>
          <w:rFonts w:cs="Arial"/>
          <w:color w:val="000000"/>
        </w:rPr>
        <w:t>r</w:t>
      </w:r>
      <w:r w:rsidRPr="006A1D5E">
        <w:rPr>
          <w:rFonts w:cs="Arial"/>
          <w:color w:val="000000"/>
        </w:rPr>
        <w:t xml:space="preserve">oads </w:t>
      </w:r>
      <w:r>
        <w:rPr>
          <w:rFonts w:cs="Arial"/>
          <w:color w:val="000000"/>
        </w:rPr>
        <w:t>h</w:t>
      </w:r>
      <w:r w:rsidRPr="006A1D5E">
        <w:rPr>
          <w:rFonts w:cs="Arial"/>
          <w:color w:val="000000"/>
        </w:rPr>
        <w:t xml:space="preserve">ierarchy based on usage and social and economic importance so that each </w:t>
      </w:r>
      <w:r>
        <w:rPr>
          <w:rFonts w:cs="Arial"/>
          <w:color w:val="000000"/>
        </w:rPr>
        <w:t>m</w:t>
      </w:r>
      <w:r w:rsidRPr="006A1D5E">
        <w:rPr>
          <w:rFonts w:cs="Arial"/>
          <w:color w:val="000000"/>
        </w:rPr>
        <w:t xml:space="preserve">oss </w:t>
      </w:r>
      <w:r>
        <w:rPr>
          <w:rFonts w:cs="Arial"/>
          <w:color w:val="000000"/>
        </w:rPr>
        <w:t>r</w:t>
      </w:r>
      <w:r w:rsidRPr="006A1D5E">
        <w:rPr>
          <w:rFonts w:cs="Arial"/>
          <w:color w:val="000000"/>
        </w:rPr>
        <w:t xml:space="preserve">oad </w:t>
      </w:r>
      <w:r>
        <w:rPr>
          <w:rFonts w:cs="Arial"/>
          <w:color w:val="000000"/>
        </w:rPr>
        <w:t xml:space="preserve">has capital maintenance programmed regarding its structure </w:t>
      </w:r>
      <w:r w:rsidRPr="006A1D5E">
        <w:rPr>
          <w:rFonts w:cs="Arial"/>
          <w:color w:val="000000"/>
        </w:rPr>
        <w:t xml:space="preserve">in a manner that matches its economic, social and environmental demands against the treatments available </w:t>
      </w:r>
    </w:p>
    <w:p w14:paraId="7AA2DEB3" w14:textId="77777777" w:rsidR="0045555A" w:rsidRPr="006A1D5E" w:rsidRDefault="001C5DCC" w:rsidP="006A1D5E">
      <w:pPr>
        <w:pStyle w:val="ListParagraph"/>
        <w:numPr>
          <w:ilvl w:val="0"/>
          <w:numId w:val="5"/>
        </w:numPr>
        <w:autoSpaceDE w:val="0"/>
        <w:autoSpaceDN w:val="0"/>
        <w:adjustRightInd w:val="0"/>
        <w:spacing w:line="276" w:lineRule="auto"/>
        <w:jc w:val="both"/>
        <w:rPr>
          <w:rFonts w:cs="Arial"/>
          <w:bCs/>
          <w:color w:val="000000" w:themeColor="text1"/>
          <w:lang w:val="en"/>
        </w:rPr>
      </w:pPr>
      <w:r w:rsidRPr="006A1D5E">
        <w:t>focus predominantly on preventative intervention works as a way of reducing maintenance backlogs and maintaining the asset in future</w:t>
      </w:r>
    </w:p>
    <w:p w14:paraId="55466EBD" w14:textId="77777777" w:rsidR="00861B72" w:rsidRPr="006A1D5E" w:rsidRDefault="001C5DCC" w:rsidP="006A1D5E">
      <w:pPr>
        <w:pStyle w:val="ListParagraph"/>
        <w:numPr>
          <w:ilvl w:val="0"/>
          <w:numId w:val="5"/>
        </w:numPr>
        <w:autoSpaceDE w:val="0"/>
        <w:autoSpaceDN w:val="0"/>
        <w:adjustRightInd w:val="0"/>
        <w:spacing w:line="276" w:lineRule="auto"/>
        <w:jc w:val="both"/>
        <w:rPr>
          <w:rFonts w:cs="Arial"/>
          <w:bCs/>
          <w:color w:val="000000" w:themeColor="text1"/>
          <w:lang w:val="en"/>
        </w:rPr>
      </w:pPr>
      <w:r w:rsidRPr="006A1D5E">
        <w:t xml:space="preserve">enable the prioritisation of schemes based on the </w:t>
      </w:r>
      <w:r>
        <w:t>m</w:t>
      </w:r>
      <w:r w:rsidRPr="006A1D5E">
        <w:t xml:space="preserve">oss </w:t>
      </w:r>
      <w:r>
        <w:t>r</w:t>
      </w:r>
      <w:r w:rsidRPr="006A1D5E">
        <w:t xml:space="preserve">oads </w:t>
      </w:r>
      <w:r>
        <w:t>h</w:t>
      </w:r>
      <w:r w:rsidRPr="006A1D5E">
        <w:t xml:space="preserve">ierarchy to allow a </w:t>
      </w:r>
      <w:r>
        <w:t>c</w:t>
      </w:r>
      <w:r w:rsidRPr="006A1D5E">
        <w:t xml:space="preserve">apital works programme to be </w:t>
      </w:r>
      <w:r>
        <w:t>developed</w:t>
      </w:r>
    </w:p>
    <w:p w14:paraId="0A13304A" w14:textId="77777777" w:rsidR="00861B72" w:rsidRPr="006A1D5E" w:rsidRDefault="001C5DCC" w:rsidP="006A1D5E">
      <w:pPr>
        <w:pStyle w:val="ListParagraph"/>
        <w:numPr>
          <w:ilvl w:val="0"/>
          <w:numId w:val="5"/>
        </w:numPr>
        <w:autoSpaceDE w:val="0"/>
        <w:autoSpaceDN w:val="0"/>
        <w:adjustRightInd w:val="0"/>
        <w:spacing w:line="276" w:lineRule="auto"/>
        <w:jc w:val="both"/>
        <w:rPr>
          <w:rFonts w:cs="Arial"/>
          <w:bCs/>
          <w:color w:val="000000" w:themeColor="text1"/>
          <w:lang w:val="en"/>
        </w:rPr>
      </w:pPr>
      <w:r w:rsidRPr="006A1D5E">
        <w:rPr>
          <w:rFonts w:cs="Arial"/>
          <w:bCs/>
          <w:color w:val="000000" w:themeColor="text1"/>
          <w:lang w:val="en"/>
        </w:rPr>
        <w:t>agree interim measures for those roads that require maintenance but do not make the programme</w:t>
      </w:r>
    </w:p>
    <w:p w14:paraId="1D304261" w14:textId="77777777" w:rsidR="0045555A" w:rsidRPr="006A1D5E" w:rsidRDefault="007A6521" w:rsidP="006A1D5E">
      <w:pPr>
        <w:autoSpaceDE w:val="0"/>
        <w:autoSpaceDN w:val="0"/>
        <w:adjustRightInd w:val="0"/>
        <w:spacing w:line="276" w:lineRule="auto"/>
        <w:jc w:val="both"/>
        <w:rPr>
          <w:rFonts w:eastAsiaTheme="minorHAnsi" w:cs="Arial"/>
          <w:color w:val="000000" w:themeColor="text1"/>
          <w:lang w:eastAsia="en-US"/>
        </w:rPr>
      </w:pPr>
    </w:p>
    <w:p w14:paraId="5F6F3F41" w14:textId="77777777" w:rsidR="0045555A" w:rsidRPr="006A1D5E" w:rsidRDefault="001C5DCC" w:rsidP="006A1D5E">
      <w:pPr>
        <w:spacing w:line="276" w:lineRule="auto"/>
        <w:rPr>
          <w:rFonts w:eastAsiaTheme="minorHAnsi" w:cs="Arial"/>
          <w:b/>
          <w:lang w:eastAsia="en-US"/>
        </w:rPr>
      </w:pPr>
      <w:r w:rsidRPr="006A1D5E">
        <w:rPr>
          <w:rFonts w:eastAsiaTheme="minorHAnsi" w:cs="Arial"/>
          <w:b/>
          <w:lang w:eastAsia="en-US"/>
        </w:rPr>
        <w:t>2</w:t>
      </w:r>
      <w:r>
        <w:rPr>
          <w:rFonts w:eastAsiaTheme="minorHAnsi" w:cs="Arial"/>
          <w:b/>
          <w:lang w:eastAsia="en-US"/>
        </w:rPr>
        <w:t xml:space="preserve"> - </w:t>
      </w:r>
      <w:r w:rsidRPr="006A1D5E">
        <w:rPr>
          <w:rFonts w:eastAsiaTheme="minorHAnsi" w:cs="Arial"/>
          <w:b/>
          <w:lang w:eastAsia="en-US"/>
        </w:rPr>
        <w:t>Introduction</w:t>
      </w:r>
    </w:p>
    <w:p w14:paraId="49DA8D69" w14:textId="77777777" w:rsidR="0045555A" w:rsidRPr="006A1D5E" w:rsidRDefault="001C5DCC" w:rsidP="006A1D5E">
      <w:pPr>
        <w:spacing w:line="276" w:lineRule="auto"/>
        <w:jc w:val="both"/>
        <w:rPr>
          <w:rFonts w:eastAsiaTheme="minorHAnsi" w:cs="Arial"/>
          <w:lang w:eastAsia="en-US"/>
        </w:rPr>
      </w:pPr>
      <w:r w:rsidRPr="006A1D5E">
        <w:rPr>
          <w:rFonts w:eastAsiaTheme="minorHAnsi" w:cs="Arial"/>
          <w:lang w:eastAsia="en-US"/>
        </w:rPr>
        <w:t xml:space="preserve">Lancashire has approximately </w:t>
      </w:r>
      <w:r>
        <w:rPr>
          <w:rFonts w:eastAsiaTheme="minorHAnsi" w:cs="Arial"/>
          <w:lang w:eastAsia="en-US"/>
        </w:rPr>
        <w:t>590</w:t>
      </w:r>
      <w:r w:rsidRPr="006A1D5E">
        <w:rPr>
          <w:rFonts w:eastAsiaTheme="minorHAnsi" w:cs="Arial"/>
          <w:lang w:eastAsia="en-US"/>
        </w:rPr>
        <w:t xml:space="preserve">km of roads that are built on moss land.  Whilst most of these moss roads are located in the West Lancashire </w:t>
      </w:r>
      <w:r>
        <w:rPr>
          <w:rFonts w:eastAsiaTheme="minorHAnsi" w:cs="Arial"/>
          <w:lang w:eastAsia="en-US"/>
        </w:rPr>
        <w:t>Borough</w:t>
      </w:r>
      <w:r w:rsidRPr="006A1D5E">
        <w:rPr>
          <w:rFonts w:eastAsiaTheme="minorHAnsi" w:cs="Arial"/>
          <w:lang w:eastAsia="en-US"/>
        </w:rPr>
        <w:t xml:space="preserve"> they are also present to a lesser extent in the districts of Wyre, Fylde, Chorley, Lancaster</w:t>
      </w:r>
      <w:r>
        <w:rPr>
          <w:rFonts w:eastAsiaTheme="minorHAnsi" w:cs="Arial"/>
          <w:lang w:eastAsia="en-US"/>
        </w:rPr>
        <w:t>, South Ribble and Burnley.</w:t>
      </w:r>
    </w:p>
    <w:p w14:paraId="606FC517" w14:textId="77777777" w:rsidR="00861B72" w:rsidRDefault="007A6521" w:rsidP="006A1D5E">
      <w:pPr>
        <w:spacing w:line="276" w:lineRule="auto"/>
        <w:jc w:val="both"/>
        <w:rPr>
          <w:rFonts w:eastAsiaTheme="minorHAnsi" w:cs="Arial"/>
          <w:lang w:eastAsia="en-US"/>
        </w:rPr>
      </w:pPr>
    </w:p>
    <w:p w14:paraId="3AE8FC4A" w14:textId="77777777" w:rsidR="00861B72" w:rsidRDefault="001C5DCC" w:rsidP="006A1D5E">
      <w:pPr>
        <w:spacing w:line="276" w:lineRule="auto"/>
        <w:jc w:val="both"/>
        <w:rPr>
          <w:color w:val="000000"/>
        </w:rPr>
      </w:pPr>
      <w:r w:rsidRPr="006A1D5E">
        <w:rPr>
          <w:color w:val="000000"/>
        </w:rPr>
        <w:t>The peat on which some of these roads are built causes the county council significant engineering difficulty with regards road maintenance issues.  The extent of these difficulties is influenced by a number of factors including the depth of the peat on which</w:t>
      </w:r>
      <w:r>
        <w:rPr>
          <w:color w:val="000000"/>
        </w:rPr>
        <w:t xml:space="preserve"> the roads are built, the original road construction method and the volume/type of traffic using these roads.</w:t>
      </w:r>
    </w:p>
    <w:p w14:paraId="1723832B" w14:textId="77777777" w:rsidR="00861B72" w:rsidRDefault="007A6521" w:rsidP="006A1D5E">
      <w:pPr>
        <w:spacing w:line="276" w:lineRule="auto"/>
        <w:jc w:val="both"/>
        <w:rPr>
          <w:color w:val="000000"/>
        </w:rPr>
      </w:pPr>
    </w:p>
    <w:p w14:paraId="486BCBC2" w14:textId="77777777" w:rsidR="00D0509A" w:rsidRDefault="001C5DCC" w:rsidP="0041157F">
      <w:pPr>
        <w:spacing w:line="276" w:lineRule="auto"/>
        <w:jc w:val="both"/>
        <w:rPr>
          <w:rFonts w:cs="Arial"/>
          <w:color w:val="000000"/>
        </w:rPr>
      </w:pPr>
      <w:r>
        <w:rPr>
          <w:rFonts w:cs="Arial"/>
          <w:color w:val="000000"/>
        </w:rPr>
        <w:t xml:space="preserve">Changes in weather patterns in recent years have exacerbated the condition of some moss roads as the moss </w:t>
      </w:r>
      <w:r w:rsidRPr="000D68AB">
        <w:rPr>
          <w:rFonts w:cs="Arial"/>
          <w:color w:val="000000"/>
        </w:rPr>
        <w:t xml:space="preserve">peat upon </w:t>
      </w:r>
      <w:r>
        <w:rPr>
          <w:rFonts w:cs="Arial"/>
          <w:color w:val="000000"/>
        </w:rPr>
        <w:t xml:space="preserve">the roads are </w:t>
      </w:r>
      <w:r w:rsidRPr="000D68AB">
        <w:rPr>
          <w:rFonts w:cs="Arial"/>
          <w:color w:val="000000"/>
        </w:rPr>
        <w:t xml:space="preserve">built responds to long hot summers by shrinking and drying out. </w:t>
      </w:r>
      <w:r>
        <w:rPr>
          <w:rFonts w:cs="Arial"/>
          <w:color w:val="000000"/>
        </w:rPr>
        <w:t xml:space="preserve"> </w:t>
      </w:r>
      <w:r w:rsidRPr="000D68AB">
        <w:rPr>
          <w:rFonts w:cs="Arial"/>
          <w:color w:val="000000"/>
        </w:rPr>
        <w:t xml:space="preserve">As a consequence the foundations become severely deformed </w:t>
      </w:r>
      <w:r>
        <w:rPr>
          <w:rFonts w:cs="Arial"/>
          <w:color w:val="000000"/>
        </w:rPr>
        <w:t xml:space="preserve">leading </w:t>
      </w:r>
      <w:r w:rsidRPr="00D0509A">
        <w:rPr>
          <w:rFonts w:cs="Arial"/>
          <w:color w:val="000000"/>
        </w:rPr>
        <w:t xml:space="preserve">to </w:t>
      </w:r>
      <w:r w:rsidRPr="00D0509A">
        <w:rPr>
          <w:color w:val="000000"/>
        </w:rPr>
        <w:t xml:space="preserve">cracked road surfaces, deeply rutted surfaces, undulating road surfaces caused by subsidence along the road edge and/or across the carriageway width and in a number of cases, particularly where the road is on a bank of peat that is higher than the surrounding land, failing carriageway edges.  Where a number of these characteristics are </w:t>
      </w:r>
      <w:r>
        <w:rPr>
          <w:color w:val="000000"/>
        </w:rPr>
        <w:t>present in the same stretch of moss road</w:t>
      </w:r>
      <w:r w:rsidRPr="00D0509A">
        <w:rPr>
          <w:color w:val="000000"/>
        </w:rPr>
        <w:t xml:space="preserve"> at the same time, the carriageway maybe only passable in a family car if the driver proceeds slowly and with a great deal of care</w:t>
      </w:r>
      <w:r>
        <w:rPr>
          <w:color w:val="000000"/>
        </w:rPr>
        <w:t>.</w:t>
      </w:r>
    </w:p>
    <w:p w14:paraId="6A74A1B9" w14:textId="77777777" w:rsidR="0041157F" w:rsidRDefault="001C5DCC" w:rsidP="0041157F">
      <w:pPr>
        <w:spacing w:line="276" w:lineRule="auto"/>
        <w:jc w:val="both"/>
        <w:rPr>
          <w:rFonts w:cs="Arial"/>
          <w:color w:val="000000"/>
        </w:rPr>
      </w:pPr>
      <w:r w:rsidRPr="000D68AB">
        <w:rPr>
          <w:rFonts w:cs="Arial"/>
          <w:color w:val="000000"/>
        </w:rPr>
        <w:lastRenderedPageBreak/>
        <w:t xml:space="preserve">Previous investigations revealed that many cracks run deep into the substructure of the roads and </w:t>
      </w:r>
      <w:proofErr w:type="spellStart"/>
      <w:r w:rsidRPr="000D68AB">
        <w:rPr>
          <w:rFonts w:cs="Arial"/>
          <w:color w:val="000000"/>
        </w:rPr>
        <w:t>wetter</w:t>
      </w:r>
      <w:proofErr w:type="spellEnd"/>
      <w:r w:rsidRPr="000D68AB">
        <w:rPr>
          <w:rFonts w:cs="Arial"/>
          <w:color w:val="000000"/>
        </w:rPr>
        <w:t xml:space="preserve"> winters allow moisture to penetrate the sub-grade and cause further deterioration</w:t>
      </w:r>
      <w:r>
        <w:rPr>
          <w:rFonts w:cs="Arial"/>
          <w:color w:val="000000"/>
        </w:rPr>
        <w:t xml:space="preserve">.  </w:t>
      </w:r>
      <w:r w:rsidRPr="00D3506A">
        <w:rPr>
          <w:rFonts w:cs="Arial"/>
          <w:color w:val="000000"/>
        </w:rPr>
        <w:t xml:space="preserve">As </w:t>
      </w:r>
      <w:r>
        <w:rPr>
          <w:rFonts w:cs="Arial"/>
          <w:color w:val="000000"/>
        </w:rPr>
        <w:t xml:space="preserve">such, roads may </w:t>
      </w:r>
      <w:r w:rsidRPr="00D3506A">
        <w:rPr>
          <w:rFonts w:cs="Arial"/>
          <w:color w:val="000000"/>
        </w:rPr>
        <w:t xml:space="preserve">require specialised </w:t>
      </w:r>
      <w:r>
        <w:rPr>
          <w:rFonts w:cs="Arial"/>
          <w:color w:val="000000"/>
        </w:rPr>
        <w:t xml:space="preserve">remediation </w:t>
      </w:r>
      <w:r w:rsidRPr="00D3506A">
        <w:rPr>
          <w:rFonts w:cs="Arial"/>
          <w:color w:val="000000"/>
        </w:rPr>
        <w:t>works to be undertaken</w:t>
      </w:r>
      <w:r>
        <w:rPr>
          <w:rFonts w:cs="Arial"/>
          <w:color w:val="000000"/>
        </w:rPr>
        <w:t>, the cost of repairing a deteriorating 'moss road' is considerably higher than roads on other parts of the road network.</w:t>
      </w:r>
    </w:p>
    <w:p w14:paraId="176D24A7" w14:textId="77777777" w:rsidR="0041157F" w:rsidRDefault="007A6521" w:rsidP="006A1D5E">
      <w:pPr>
        <w:spacing w:line="276" w:lineRule="auto"/>
        <w:jc w:val="both"/>
        <w:rPr>
          <w:color w:val="000000"/>
        </w:rPr>
      </w:pPr>
    </w:p>
    <w:p w14:paraId="5123EA77" w14:textId="77777777" w:rsidR="0079167F" w:rsidRPr="00377CD0" w:rsidRDefault="001C5DCC" w:rsidP="006A1D5E">
      <w:pPr>
        <w:tabs>
          <w:tab w:val="left" w:pos="1440"/>
          <w:tab w:val="left" w:pos="1800"/>
        </w:tabs>
        <w:spacing w:line="276" w:lineRule="auto"/>
        <w:jc w:val="both"/>
        <w:rPr>
          <w:rFonts w:cs="Arial"/>
          <w:color w:val="000000"/>
        </w:rPr>
      </w:pPr>
      <w:r>
        <w:rPr>
          <w:rFonts w:cs="Arial"/>
          <w:color w:val="000000"/>
        </w:rPr>
        <w:t xml:space="preserve">In 2000/2001 it was estimated </w:t>
      </w:r>
      <w:r w:rsidRPr="00377CD0">
        <w:rPr>
          <w:rFonts w:cs="Arial"/>
          <w:color w:val="000000"/>
        </w:rPr>
        <w:t xml:space="preserve">that £25.1m would be required to carry out works to bring the </w:t>
      </w:r>
      <w:r w:rsidRPr="0041157F">
        <w:rPr>
          <w:rFonts w:cs="Arial"/>
          <w:color w:val="000000"/>
        </w:rPr>
        <w:t>590km of</w:t>
      </w:r>
      <w:r w:rsidRPr="00377CD0">
        <w:rPr>
          <w:rFonts w:cs="Arial"/>
          <w:color w:val="000000"/>
        </w:rPr>
        <w:t xml:space="preserve"> highway that make up th</w:t>
      </w:r>
      <w:r>
        <w:rPr>
          <w:rFonts w:cs="Arial"/>
          <w:color w:val="000000"/>
        </w:rPr>
        <w:t>e</w:t>
      </w:r>
      <w:r w:rsidRPr="00377CD0">
        <w:rPr>
          <w:rFonts w:cs="Arial"/>
          <w:color w:val="000000"/>
        </w:rPr>
        <w:t xml:space="preserve"> </w:t>
      </w:r>
      <w:r>
        <w:rPr>
          <w:rFonts w:cs="Arial"/>
          <w:color w:val="000000"/>
        </w:rPr>
        <w:t xml:space="preserve">moss road </w:t>
      </w:r>
      <w:r w:rsidRPr="00377CD0">
        <w:rPr>
          <w:rFonts w:cs="Arial"/>
          <w:color w:val="000000"/>
        </w:rPr>
        <w:t>network up to a s</w:t>
      </w:r>
      <w:r>
        <w:rPr>
          <w:rFonts w:cs="Arial"/>
          <w:color w:val="000000"/>
        </w:rPr>
        <w:t xml:space="preserve">ufficiently acceptable standard. Current day costs would be in excess of £37m and far exceed available funding. Therefore </w:t>
      </w:r>
      <w:r w:rsidRPr="00692440">
        <w:rPr>
          <w:rFonts w:cs="Arial"/>
          <w:color w:val="000000"/>
        </w:rPr>
        <w:t xml:space="preserve">it is vital </w:t>
      </w:r>
      <w:r>
        <w:rPr>
          <w:rFonts w:cs="Arial"/>
          <w:color w:val="000000"/>
        </w:rPr>
        <w:t>there are m</w:t>
      </w:r>
      <w:r w:rsidRPr="00692440">
        <w:rPr>
          <w:rFonts w:cs="Arial"/>
          <w:color w:val="000000"/>
        </w:rPr>
        <w:t>echanism</w:t>
      </w:r>
      <w:r>
        <w:rPr>
          <w:rFonts w:cs="Arial"/>
          <w:color w:val="000000"/>
        </w:rPr>
        <w:t xml:space="preserve">s in place </w:t>
      </w:r>
      <w:r w:rsidRPr="00692440">
        <w:rPr>
          <w:rFonts w:cs="Arial"/>
          <w:color w:val="000000"/>
        </w:rPr>
        <w:t xml:space="preserve">for prioritising </w:t>
      </w:r>
      <w:r>
        <w:rPr>
          <w:rFonts w:cs="Arial"/>
          <w:color w:val="000000"/>
        </w:rPr>
        <w:t xml:space="preserve">capital </w:t>
      </w:r>
      <w:r w:rsidRPr="00692440">
        <w:rPr>
          <w:rFonts w:cs="Arial"/>
          <w:color w:val="000000"/>
        </w:rPr>
        <w:t>investment in the</w:t>
      </w:r>
      <w:r>
        <w:rPr>
          <w:rFonts w:cs="Arial"/>
          <w:color w:val="000000"/>
        </w:rPr>
        <w:t xml:space="preserve">se roads some of which are </w:t>
      </w:r>
      <w:r w:rsidRPr="00377CD0">
        <w:rPr>
          <w:rFonts w:cs="Arial"/>
          <w:color w:val="000000"/>
        </w:rPr>
        <w:t xml:space="preserve">used extensively to support the local agricultural and horticultural economies of </w:t>
      </w:r>
      <w:r w:rsidRPr="00377CD0">
        <w:rPr>
          <w:rFonts w:eastAsia="Calibri" w:cs="Arial"/>
          <w:color w:val="000000"/>
        </w:rPr>
        <w:t xml:space="preserve">the Wyre, West Lancashire and Fylde </w:t>
      </w:r>
      <w:r w:rsidRPr="00377CD0">
        <w:rPr>
          <w:rFonts w:cs="Arial"/>
          <w:color w:val="000000"/>
        </w:rPr>
        <w:t>districts</w:t>
      </w:r>
      <w:r>
        <w:rPr>
          <w:rFonts w:cs="Arial"/>
          <w:color w:val="000000"/>
        </w:rPr>
        <w:t xml:space="preserve"> as well as for commuting purposes and </w:t>
      </w:r>
      <w:r w:rsidRPr="00377CD0">
        <w:rPr>
          <w:rFonts w:cs="Arial"/>
          <w:color w:val="000000"/>
        </w:rPr>
        <w:t>carry</w:t>
      </w:r>
      <w:r>
        <w:rPr>
          <w:rFonts w:cs="Arial"/>
          <w:color w:val="000000"/>
        </w:rPr>
        <w:t>ing</w:t>
      </w:r>
      <w:r w:rsidRPr="00377CD0">
        <w:rPr>
          <w:rFonts w:cs="Arial"/>
          <w:color w:val="000000"/>
        </w:rPr>
        <w:t xml:space="preserve"> public transport routes</w:t>
      </w:r>
      <w:r>
        <w:rPr>
          <w:rFonts w:cs="Arial"/>
          <w:color w:val="000000"/>
        </w:rPr>
        <w:t>.</w:t>
      </w:r>
    </w:p>
    <w:p w14:paraId="69E6C23A" w14:textId="77777777" w:rsidR="0079167F" w:rsidRPr="00377CD0" w:rsidRDefault="007A6521" w:rsidP="006A1D5E">
      <w:pPr>
        <w:spacing w:line="276" w:lineRule="auto"/>
        <w:rPr>
          <w:b/>
        </w:rPr>
      </w:pPr>
    </w:p>
    <w:p w14:paraId="54B61398" w14:textId="77777777" w:rsidR="00D32E14" w:rsidRDefault="001C5DCC" w:rsidP="006A1D5E">
      <w:pPr>
        <w:tabs>
          <w:tab w:val="left" w:pos="1440"/>
          <w:tab w:val="left" w:pos="1800"/>
        </w:tabs>
        <w:spacing w:line="276" w:lineRule="auto"/>
        <w:jc w:val="both"/>
        <w:rPr>
          <w:rFonts w:cs="Arial"/>
          <w:b/>
          <w:color w:val="000000"/>
        </w:rPr>
      </w:pPr>
      <w:r>
        <w:rPr>
          <w:rFonts w:cs="Arial"/>
          <w:b/>
          <w:color w:val="000000"/>
        </w:rPr>
        <w:t xml:space="preserve">3 - </w:t>
      </w:r>
      <w:r w:rsidRPr="00692440">
        <w:rPr>
          <w:rFonts w:cs="Arial"/>
          <w:b/>
          <w:color w:val="000000"/>
        </w:rPr>
        <w:t>Moss Road Hierarchy</w:t>
      </w:r>
    </w:p>
    <w:p w14:paraId="681A96F7" w14:textId="77777777" w:rsidR="00861B72" w:rsidRPr="009F20FF" w:rsidRDefault="001C5DCC" w:rsidP="006A1D5E">
      <w:pPr>
        <w:tabs>
          <w:tab w:val="left" w:pos="1440"/>
          <w:tab w:val="left" w:pos="1800"/>
        </w:tabs>
        <w:spacing w:line="276" w:lineRule="auto"/>
        <w:jc w:val="both"/>
        <w:rPr>
          <w:rFonts w:cs="Arial"/>
          <w:color w:val="000000"/>
        </w:rPr>
      </w:pPr>
      <w:r w:rsidRPr="009F20FF">
        <w:rPr>
          <w:rFonts w:cs="Arial"/>
          <w:color w:val="000000"/>
        </w:rPr>
        <w:t>The Transport Asset Management Plan (TAMP)</w:t>
      </w:r>
      <w:r>
        <w:rPr>
          <w:rFonts w:cs="Arial"/>
          <w:color w:val="000000"/>
        </w:rPr>
        <w:t xml:space="preserve"> (2014)</w:t>
      </w:r>
      <w:r w:rsidRPr="009F20FF">
        <w:rPr>
          <w:rFonts w:cs="Arial"/>
          <w:color w:val="000000"/>
        </w:rPr>
        <w:t xml:space="preserve"> for Lancashire recognises the particular roles the moss roads play and the problems they suffer.  It also identifies a need to invest in the moss roads over the life of the current TAMP which runs until 2030.  However, the amount of money that would be needed to bring the entire moss road network up to </w:t>
      </w:r>
      <w:r>
        <w:rPr>
          <w:rFonts w:cs="Arial"/>
          <w:color w:val="000000"/>
        </w:rPr>
        <w:t>a</w:t>
      </w:r>
      <w:r w:rsidRPr="009F20FF">
        <w:rPr>
          <w:rFonts w:cs="Arial"/>
          <w:color w:val="000000"/>
        </w:rPr>
        <w:t xml:space="preserve"> standard far exceeds the </w:t>
      </w:r>
      <w:r>
        <w:rPr>
          <w:rFonts w:cs="Arial"/>
          <w:color w:val="000000"/>
        </w:rPr>
        <w:t xml:space="preserve">current </w:t>
      </w:r>
      <w:r w:rsidRPr="009F20FF">
        <w:rPr>
          <w:rFonts w:cs="Arial"/>
          <w:color w:val="000000"/>
        </w:rPr>
        <w:t>available resources</w:t>
      </w:r>
      <w:r>
        <w:rPr>
          <w:rFonts w:cs="Arial"/>
          <w:color w:val="000000"/>
        </w:rPr>
        <w:t xml:space="preserve">. </w:t>
      </w:r>
      <w:r w:rsidRPr="009F20FF">
        <w:rPr>
          <w:rFonts w:cs="Arial"/>
          <w:color w:val="000000"/>
        </w:rPr>
        <w:t>It is vital that we have a mechanism for prioritising the investment in the moss road</w:t>
      </w:r>
      <w:r>
        <w:rPr>
          <w:rFonts w:cs="Arial"/>
          <w:color w:val="000000"/>
        </w:rPr>
        <w:t xml:space="preserve"> </w:t>
      </w:r>
      <w:r w:rsidRPr="009F20FF">
        <w:rPr>
          <w:rFonts w:cs="Arial"/>
          <w:color w:val="000000"/>
        </w:rPr>
        <w:t>network</w:t>
      </w:r>
      <w:r>
        <w:rPr>
          <w:rFonts w:cs="Arial"/>
          <w:color w:val="000000"/>
        </w:rPr>
        <w:t xml:space="preserve"> and to be able to assess the maintenance demand for moss road schemes against other asset groups.</w:t>
      </w:r>
    </w:p>
    <w:p w14:paraId="5F1E7F62" w14:textId="77777777" w:rsidR="00861B72" w:rsidRDefault="007A6521" w:rsidP="006A1D5E">
      <w:pPr>
        <w:tabs>
          <w:tab w:val="left" w:pos="1440"/>
          <w:tab w:val="left" w:pos="1800"/>
        </w:tabs>
        <w:spacing w:line="276" w:lineRule="auto"/>
        <w:jc w:val="both"/>
        <w:rPr>
          <w:rFonts w:cs="Arial"/>
          <w:color w:val="000000"/>
        </w:rPr>
      </w:pPr>
    </w:p>
    <w:p w14:paraId="3009C3E5" w14:textId="18BA47EF" w:rsidR="00B1171D" w:rsidRDefault="001C5DCC" w:rsidP="006A1D5E">
      <w:pPr>
        <w:tabs>
          <w:tab w:val="left" w:pos="1440"/>
          <w:tab w:val="left" w:pos="1800"/>
        </w:tabs>
        <w:spacing w:line="276" w:lineRule="auto"/>
        <w:jc w:val="both"/>
        <w:rPr>
          <w:rFonts w:cs="Arial"/>
          <w:color w:val="000000"/>
        </w:rPr>
      </w:pPr>
      <w:r w:rsidRPr="009F20FF">
        <w:rPr>
          <w:rFonts w:cs="Arial"/>
          <w:color w:val="000000"/>
        </w:rPr>
        <w:t xml:space="preserve">This strategy aims to provide a clear and transparent framework that will help to guide the maintenance of all roads in Lancashire that are built on moss land and ensure that </w:t>
      </w:r>
      <w:r>
        <w:rPr>
          <w:rFonts w:cs="Arial"/>
          <w:color w:val="000000"/>
        </w:rPr>
        <w:t xml:space="preserve">capital </w:t>
      </w:r>
      <w:r w:rsidRPr="009F20FF">
        <w:rPr>
          <w:rFonts w:cs="Arial"/>
          <w:color w:val="000000"/>
        </w:rPr>
        <w:t xml:space="preserve">investment in these roads over the life of the TAMP is prioritised effectively.  The approach being taken is to develop a hierarchy of moss roads, with individual roads allocated to one of four classes in the hierarchy, </w:t>
      </w:r>
      <w:r>
        <w:rPr>
          <w:rFonts w:cs="Arial"/>
          <w:color w:val="000000"/>
        </w:rPr>
        <w:t>and</w:t>
      </w:r>
      <w:r w:rsidRPr="00692440">
        <w:rPr>
          <w:rFonts w:cs="Arial"/>
          <w:color w:val="000000"/>
        </w:rPr>
        <w:t xml:space="preserve"> categorised according to its use (i.e. economic, commuter, education</w:t>
      </w:r>
      <w:r w:rsidR="007A6521">
        <w:rPr>
          <w:rFonts w:cs="Arial"/>
          <w:color w:val="000000"/>
        </w:rPr>
        <w:t>,</w:t>
      </w:r>
      <w:bookmarkStart w:id="0" w:name="_GoBack"/>
      <w:bookmarkEnd w:id="0"/>
      <w:r w:rsidRPr="00692440">
        <w:rPr>
          <w:rFonts w:cs="Arial"/>
          <w:color w:val="000000"/>
        </w:rPr>
        <w:t xml:space="preserve"> etc.) and then grouped into one of four classes.  </w:t>
      </w:r>
    </w:p>
    <w:p w14:paraId="01ACF43F" w14:textId="77777777" w:rsidR="00B1171D" w:rsidRDefault="007A6521" w:rsidP="006A1D5E">
      <w:pPr>
        <w:tabs>
          <w:tab w:val="left" w:pos="1440"/>
          <w:tab w:val="left" w:pos="1800"/>
        </w:tabs>
        <w:spacing w:line="276" w:lineRule="auto"/>
        <w:jc w:val="both"/>
        <w:rPr>
          <w:rFonts w:cs="Arial"/>
          <w:color w:val="000000"/>
        </w:rPr>
      </w:pPr>
    </w:p>
    <w:p w14:paraId="6322D65F" w14:textId="77777777" w:rsidR="0079167F" w:rsidRPr="00692440" w:rsidRDefault="001C5DCC" w:rsidP="006A1D5E">
      <w:pPr>
        <w:tabs>
          <w:tab w:val="left" w:pos="1440"/>
          <w:tab w:val="left" w:pos="1800"/>
        </w:tabs>
        <w:spacing w:line="276" w:lineRule="auto"/>
        <w:jc w:val="both"/>
        <w:rPr>
          <w:rFonts w:cs="Arial"/>
          <w:color w:val="000000"/>
        </w:rPr>
      </w:pPr>
      <w:r w:rsidRPr="00692440">
        <w:rPr>
          <w:rFonts w:cs="Arial"/>
          <w:color w:val="000000"/>
        </w:rPr>
        <w:t xml:space="preserve">The relationship between </w:t>
      </w:r>
      <w:r>
        <w:rPr>
          <w:rFonts w:cs="Arial"/>
          <w:color w:val="000000"/>
        </w:rPr>
        <w:t>these</w:t>
      </w:r>
      <w:r w:rsidRPr="00692440">
        <w:rPr>
          <w:rFonts w:cs="Arial"/>
          <w:color w:val="000000"/>
        </w:rPr>
        <w:t xml:space="preserve"> categories and classes is shown below:-</w:t>
      </w:r>
    </w:p>
    <w:p w14:paraId="4A86F146" w14:textId="77777777" w:rsidR="00B1171D" w:rsidRDefault="007A6521">
      <w:pPr>
        <w:spacing w:after="160" w:line="259" w:lineRule="auto"/>
        <w:rPr>
          <w:rFonts w:cs="Arial"/>
          <w:color w:val="000000"/>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6803"/>
      </w:tblGrid>
      <w:tr w:rsidR="00662812" w14:paraId="5320CCDB" w14:textId="77777777" w:rsidTr="00207120">
        <w:tc>
          <w:tcPr>
            <w:tcW w:w="1417" w:type="dxa"/>
            <w:shd w:val="clear" w:color="auto" w:fill="F7CAAC"/>
          </w:tcPr>
          <w:p w14:paraId="35E2F774" w14:textId="77777777" w:rsidR="0079167F" w:rsidRPr="0039628A" w:rsidRDefault="001C5DCC" w:rsidP="006A1D5E">
            <w:pPr>
              <w:tabs>
                <w:tab w:val="left" w:pos="3705"/>
              </w:tabs>
              <w:autoSpaceDE w:val="0"/>
              <w:autoSpaceDN w:val="0"/>
              <w:adjustRightInd w:val="0"/>
              <w:spacing w:line="276" w:lineRule="auto"/>
              <w:jc w:val="center"/>
              <w:rPr>
                <w:rFonts w:cs="Arial"/>
                <w:b/>
                <w:color w:val="000000"/>
                <w:sz w:val="22"/>
                <w:szCs w:val="22"/>
              </w:rPr>
            </w:pPr>
            <w:r w:rsidRPr="0039628A">
              <w:rPr>
                <w:rFonts w:cs="Arial"/>
                <w:b/>
                <w:color w:val="000000"/>
                <w:sz w:val="22"/>
                <w:szCs w:val="22"/>
              </w:rPr>
              <w:t>Moss Road Category</w:t>
            </w:r>
          </w:p>
        </w:tc>
        <w:tc>
          <w:tcPr>
            <w:tcW w:w="1417" w:type="dxa"/>
            <w:shd w:val="clear" w:color="auto" w:fill="F7CAAC"/>
          </w:tcPr>
          <w:p w14:paraId="5F3BDBA1" w14:textId="77777777" w:rsidR="0079167F" w:rsidRPr="0039628A" w:rsidRDefault="001C5DCC" w:rsidP="0041157F">
            <w:pPr>
              <w:tabs>
                <w:tab w:val="left" w:pos="3705"/>
              </w:tabs>
              <w:autoSpaceDE w:val="0"/>
              <w:autoSpaceDN w:val="0"/>
              <w:adjustRightInd w:val="0"/>
              <w:spacing w:line="276" w:lineRule="auto"/>
              <w:jc w:val="center"/>
              <w:rPr>
                <w:rFonts w:cs="Arial"/>
                <w:b/>
                <w:color w:val="000000"/>
                <w:sz w:val="22"/>
                <w:szCs w:val="22"/>
              </w:rPr>
            </w:pPr>
            <w:r w:rsidRPr="0039628A">
              <w:rPr>
                <w:rFonts w:cs="Arial"/>
                <w:b/>
                <w:color w:val="000000"/>
                <w:sz w:val="22"/>
                <w:szCs w:val="22"/>
              </w:rPr>
              <w:t xml:space="preserve">Moss Road </w:t>
            </w:r>
            <w:r>
              <w:rPr>
                <w:rFonts w:cs="Arial"/>
                <w:b/>
                <w:color w:val="000000"/>
                <w:sz w:val="22"/>
                <w:szCs w:val="22"/>
              </w:rPr>
              <w:t>Classes</w:t>
            </w:r>
          </w:p>
        </w:tc>
        <w:tc>
          <w:tcPr>
            <w:tcW w:w="6803" w:type="dxa"/>
            <w:shd w:val="clear" w:color="auto" w:fill="F7CAAC"/>
          </w:tcPr>
          <w:p w14:paraId="16659C10" w14:textId="77777777" w:rsidR="0079167F" w:rsidRPr="0039628A" w:rsidRDefault="001C5DCC" w:rsidP="006A1D5E">
            <w:pPr>
              <w:tabs>
                <w:tab w:val="left" w:pos="3705"/>
              </w:tabs>
              <w:autoSpaceDE w:val="0"/>
              <w:autoSpaceDN w:val="0"/>
              <w:adjustRightInd w:val="0"/>
              <w:spacing w:line="276" w:lineRule="auto"/>
              <w:jc w:val="center"/>
              <w:rPr>
                <w:rFonts w:cs="Arial"/>
                <w:b/>
                <w:color w:val="000000"/>
                <w:sz w:val="22"/>
                <w:szCs w:val="22"/>
              </w:rPr>
            </w:pPr>
            <w:r w:rsidRPr="0039628A">
              <w:rPr>
                <w:rFonts w:cs="Arial"/>
                <w:b/>
                <w:color w:val="000000"/>
                <w:sz w:val="22"/>
                <w:szCs w:val="22"/>
              </w:rPr>
              <w:t>Description</w:t>
            </w:r>
          </w:p>
        </w:tc>
      </w:tr>
      <w:tr w:rsidR="00662812" w14:paraId="092B1E76" w14:textId="77777777" w:rsidTr="00207120">
        <w:tc>
          <w:tcPr>
            <w:tcW w:w="1417" w:type="dxa"/>
            <w:shd w:val="clear" w:color="auto" w:fill="auto"/>
          </w:tcPr>
          <w:p w14:paraId="2C5FCC7F" w14:textId="77777777" w:rsidR="0079167F" w:rsidRPr="0039628A" w:rsidRDefault="001C5DCC" w:rsidP="006A1D5E">
            <w:pPr>
              <w:tabs>
                <w:tab w:val="left" w:pos="3705"/>
              </w:tabs>
              <w:autoSpaceDE w:val="0"/>
              <w:autoSpaceDN w:val="0"/>
              <w:adjustRightInd w:val="0"/>
              <w:spacing w:line="276" w:lineRule="auto"/>
              <w:rPr>
                <w:rFonts w:cs="Arial"/>
                <w:color w:val="000000"/>
                <w:sz w:val="22"/>
                <w:szCs w:val="22"/>
              </w:rPr>
            </w:pPr>
            <w:r w:rsidRPr="0039628A">
              <w:rPr>
                <w:rFonts w:cs="Arial"/>
                <w:color w:val="000000"/>
                <w:sz w:val="22"/>
                <w:szCs w:val="22"/>
              </w:rPr>
              <w:t>Economic</w:t>
            </w:r>
          </w:p>
        </w:tc>
        <w:tc>
          <w:tcPr>
            <w:tcW w:w="1417" w:type="dxa"/>
            <w:shd w:val="clear" w:color="auto" w:fill="auto"/>
          </w:tcPr>
          <w:p w14:paraId="7234DCEE" w14:textId="77777777" w:rsidR="0079167F" w:rsidRPr="0039628A" w:rsidRDefault="001C5DCC" w:rsidP="006A1D5E">
            <w:pPr>
              <w:tabs>
                <w:tab w:val="left" w:pos="3705"/>
              </w:tabs>
              <w:autoSpaceDE w:val="0"/>
              <w:autoSpaceDN w:val="0"/>
              <w:adjustRightInd w:val="0"/>
              <w:spacing w:line="276" w:lineRule="auto"/>
              <w:jc w:val="center"/>
              <w:rPr>
                <w:rFonts w:cs="Arial"/>
                <w:color w:val="000000"/>
                <w:sz w:val="22"/>
                <w:szCs w:val="22"/>
              </w:rPr>
            </w:pPr>
            <w:r w:rsidRPr="0039628A">
              <w:rPr>
                <w:rFonts w:cs="Arial"/>
                <w:color w:val="000000"/>
                <w:sz w:val="22"/>
                <w:szCs w:val="22"/>
              </w:rPr>
              <w:t>Primary</w:t>
            </w:r>
          </w:p>
        </w:tc>
        <w:tc>
          <w:tcPr>
            <w:tcW w:w="6803" w:type="dxa"/>
            <w:shd w:val="clear" w:color="auto" w:fill="auto"/>
          </w:tcPr>
          <w:p w14:paraId="710C8A86" w14:textId="77777777" w:rsidR="0079167F" w:rsidRPr="0039628A" w:rsidRDefault="001C5DCC" w:rsidP="006A1D5E">
            <w:pPr>
              <w:tabs>
                <w:tab w:val="left" w:pos="3705"/>
              </w:tabs>
              <w:autoSpaceDE w:val="0"/>
              <w:autoSpaceDN w:val="0"/>
              <w:adjustRightInd w:val="0"/>
              <w:spacing w:line="276" w:lineRule="auto"/>
              <w:jc w:val="both"/>
              <w:rPr>
                <w:rFonts w:cs="Arial"/>
                <w:color w:val="000000"/>
                <w:sz w:val="22"/>
                <w:szCs w:val="22"/>
              </w:rPr>
            </w:pPr>
            <w:r w:rsidRPr="0039628A">
              <w:rPr>
                <w:rFonts w:cs="Arial"/>
                <w:color w:val="000000"/>
                <w:sz w:val="22"/>
                <w:szCs w:val="22"/>
              </w:rPr>
              <w:t>Routes which are vital to the economy and enable economic growth. They serve businesses or link key economic areas.  They are used by long distance and medium distance travel as well as local travel.</w:t>
            </w:r>
          </w:p>
        </w:tc>
      </w:tr>
      <w:tr w:rsidR="00662812" w14:paraId="0F6B191E" w14:textId="77777777" w:rsidTr="00207120">
        <w:trPr>
          <w:trHeight w:val="567"/>
        </w:trPr>
        <w:tc>
          <w:tcPr>
            <w:tcW w:w="1417" w:type="dxa"/>
            <w:shd w:val="clear" w:color="auto" w:fill="auto"/>
          </w:tcPr>
          <w:p w14:paraId="563C3802" w14:textId="77777777" w:rsidR="0079167F" w:rsidRPr="0039628A" w:rsidRDefault="001C5DCC" w:rsidP="006A1D5E">
            <w:pPr>
              <w:tabs>
                <w:tab w:val="left" w:pos="3705"/>
              </w:tabs>
              <w:autoSpaceDE w:val="0"/>
              <w:autoSpaceDN w:val="0"/>
              <w:adjustRightInd w:val="0"/>
              <w:spacing w:line="276" w:lineRule="auto"/>
              <w:rPr>
                <w:rFonts w:cs="Arial"/>
                <w:color w:val="000000"/>
                <w:sz w:val="22"/>
                <w:szCs w:val="22"/>
              </w:rPr>
            </w:pPr>
            <w:r w:rsidRPr="0039628A">
              <w:rPr>
                <w:rFonts w:cs="Arial"/>
                <w:color w:val="000000"/>
                <w:sz w:val="22"/>
                <w:szCs w:val="22"/>
              </w:rPr>
              <w:t>Commuter</w:t>
            </w:r>
          </w:p>
        </w:tc>
        <w:tc>
          <w:tcPr>
            <w:tcW w:w="1417" w:type="dxa"/>
            <w:shd w:val="clear" w:color="auto" w:fill="auto"/>
          </w:tcPr>
          <w:p w14:paraId="5F3D85D5" w14:textId="77777777" w:rsidR="0079167F" w:rsidRPr="0039628A" w:rsidRDefault="001C5DCC" w:rsidP="006A1D5E">
            <w:pPr>
              <w:tabs>
                <w:tab w:val="left" w:pos="3705"/>
              </w:tabs>
              <w:autoSpaceDE w:val="0"/>
              <w:autoSpaceDN w:val="0"/>
              <w:adjustRightInd w:val="0"/>
              <w:spacing w:line="276" w:lineRule="auto"/>
              <w:jc w:val="center"/>
              <w:rPr>
                <w:rFonts w:cs="Arial"/>
                <w:color w:val="000000"/>
                <w:sz w:val="22"/>
                <w:szCs w:val="22"/>
              </w:rPr>
            </w:pPr>
            <w:r w:rsidRPr="0039628A">
              <w:rPr>
                <w:rFonts w:cs="Arial"/>
                <w:color w:val="000000"/>
                <w:sz w:val="22"/>
                <w:szCs w:val="22"/>
              </w:rPr>
              <w:t>Primary</w:t>
            </w:r>
          </w:p>
        </w:tc>
        <w:tc>
          <w:tcPr>
            <w:tcW w:w="6803" w:type="dxa"/>
            <w:shd w:val="clear" w:color="auto" w:fill="auto"/>
          </w:tcPr>
          <w:p w14:paraId="564425CD" w14:textId="77777777" w:rsidR="0079167F" w:rsidRPr="0039628A" w:rsidRDefault="001C5DCC" w:rsidP="006A1D5E">
            <w:pPr>
              <w:autoSpaceDE w:val="0"/>
              <w:autoSpaceDN w:val="0"/>
              <w:adjustRightInd w:val="0"/>
              <w:spacing w:line="276" w:lineRule="auto"/>
              <w:jc w:val="both"/>
              <w:rPr>
                <w:rFonts w:cs="Arial"/>
                <w:color w:val="000000"/>
                <w:sz w:val="22"/>
                <w:szCs w:val="22"/>
              </w:rPr>
            </w:pPr>
            <w:r w:rsidRPr="0039628A">
              <w:rPr>
                <w:rFonts w:cs="Arial"/>
                <w:color w:val="000000"/>
                <w:sz w:val="22"/>
                <w:szCs w:val="22"/>
              </w:rPr>
              <w:t>Routes which form a key part of the commute from origin to destination.  They are primarily used as through roads which connect to economic routes.</w:t>
            </w:r>
          </w:p>
        </w:tc>
      </w:tr>
      <w:tr w:rsidR="00662812" w14:paraId="5FDC0363" w14:textId="77777777" w:rsidTr="00207120">
        <w:tc>
          <w:tcPr>
            <w:tcW w:w="1417" w:type="dxa"/>
            <w:shd w:val="clear" w:color="auto" w:fill="auto"/>
          </w:tcPr>
          <w:p w14:paraId="1AAF601A" w14:textId="77777777" w:rsidR="0079167F" w:rsidRPr="0039628A" w:rsidRDefault="001C5DCC" w:rsidP="006A1D5E">
            <w:pPr>
              <w:tabs>
                <w:tab w:val="left" w:pos="3705"/>
              </w:tabs>
              <w:autoSpaceDE w:val="0"/>
              <w:autoSpaceDN w:val="0"/>
              <w:adjustRightInd w:val="0"/>
              <w:spacing w:line="276" w:lineRule="auto"/>
              <w:rPr>
                <w:rFonts w:cs="Arial"/>
                <w:color w:val="000000"/>
                <w:sz w:val="22"/>
                <w:szCs w:val="22"/>
              </w:rPr>
            </w:pPr>
            <w:r w:rsidRPr="0039628A">
              <w:rPr>
                <w:rFonts w:cs="Arial"/>
                <w:color w:val="000000"/>
                <w:sz w:val="22"/>
                <w:szCs w:val="22"/>
              </w:rPr>
              <w:t>Residential</w:t>
            </w:r>
          </w:p>
        </w:tc>
        <w:tc>
          <w:tcPr>
            <w:tcW w:w="1417" w:type="dxa"/>
            <w:shd w:val="clear" w:color="auto" w:fill="auto"/>
          </w:tcPr>
          <w:p w14:paraId="550694DE" w14:textId="77777777" w:rsidR="0079167F" w:rsidRPr="0039628A" w:rsidRDefault="001C5DCC" w:rsidP="006A1D5E">
            <w:pPr>
              <w:tabs>
                <w:tab w:val="left" w:pos="3705"/>
              </w:tabs>
              <w:autoSpaceDE w:val="0"/>
              <w:autoSpaceDN w:val="0"/>
              <w:adjustRightInd w:val="0"/>
              <w:spacing w:line="276" w:lineRule="auto"/>
              <w:jc w:val="center"/>
              <w:rPr>
                <w:rFonts w:cs="Arial"/>
                <w:color w:val="000000"/>
                <w:sz w:val="22"/>
                <w:szCs w:val="22"/>
              </w:rPr>
            </w:pPr>
            <w:r w:rsidRPr="0039628A">
              <w:rPr>
                <w:rFonts w:cs="Arial"/>
                <w:color w:val="000000"/>
                <w:sz w:val="22"/>
                <w:szCs w:val="22"/>
              </w:rPr>
              <w:t>Secondary</w:t>
            </w:r>
          </w:p>
        </w:tc>
        <w:tc>
          <w:tcPr>
            <w:tcW w:w="6803" w:type="dxa"/>
            <w:shd w:val="clear" w:color="auto" w:fill="auto"/>
          </w:tcPr>
          <w:p w14:paraId="7889F72A" w14:textId="77777777" w:rsidR="0079167F" w:rsidRPr="0039628A" w:rsidRDefault="001C5DCC" w:rsidP="006A1D5E">
            <w:pPr>
              <w:tabs>
                <w:tab w:val="left" w:pos="3705"/>
              </w:tabs>
              <w:autoSpaceDE w:val="0"/>
              <w:autoSpaceDN w:val="0"/>
              <w:adjustRightInd w:val="0"/>
              <w:spacing w:line="276" w:lineRule="auto"/>
              <w:jc w:val="both"/>
              <w:rPr>
                <w:rFonts w:cs="Arial"/>
                <w:color w:val="000000"/>
                <w:sz w:val="22"/>
                <w:szCs w:val="22"/>
              </w:rPr>
            </w:pPr>
            <w:r w:rsidRPr="0039628A">
              <w:rPr>
                <w:rFonts w:cs="Arial"/>
                <w:color w:val="000000"/>
                <w:sz w:val="22"/>
                <w:szCs w:val="22"/>
              </w:rPr>
              <w:t>Link roads serving residential areas.</w:t>
            </w:r>
          </w:p>
        </w:tc>
      </w:tr>
      <w:tr w:rsidR="00662812" w14:paraId="7A25314F" w14:textId="77777777" w:rsidTr="00207120">
        <w:tc>
          <w:tcPr>
            <w:tcW w:w="1417" w:type="dxa"/>
            <w:shd w:val="clear" w:color="auto" w:fill="auto"/>
          </w:tcPr>
          <w:p w14:paraId="167AD3FE" w14:textId="77777777" w:rsidR="0079167F" w:rsidRPr="0039628A" w:rsidRDefault="001C5DCC" w:rsidP="006A1D5E">
            <w:pPr>
              <w:tabs>
                <w:tab w:val="left" w:pos="3705"/>
              </w:tabs>
              <w:autoSpaceDE w:val="0"/>
              <w:autoSpaceDN w:val="0"/>
              <w:adjustRightInd w:val="0"/>
              <w:spacing w:line="276" w:lineRule="auto"/>
              <w:rPr>
                <w:rFonts w:cs="Arial"/>
                <w:color w:val="000000"/>
                <w:sz w:val="22"/>
                <w:szCs w:val="22"/>
              </w:rPr>
            </w:pPr>
            <w:r w:rsidRPr="0039628A">
              <w:rPr>
                <w:rFonts w:cs="Arial"/>
                <w:color w:val="000000"/>
                <w:sz w:val="22"/>
                <w:szCs w:val="22"/>
              </w:rPr>
              <w:t>Education</w:t>
            </w:r>
          </w:p>
        </w:tc>
        <w:tc>
          <w:tcPr>
            <w:tcW w:w="1417" w:type="dxa"/>
            <w:shd w:val="clear" w:color="auto" w:fill="auto"/>
          </w:tcPr>
          <w:p w14:paraId="012387C0" w14:textId="77777777" w:rsidR="0079167F" w:rsidRPr="0039628A" w:rsidRDefault="001C5DCC" w:rsidP="006A1D5E">
            <w:pPr>
              <w:spacing w:line="276" w:lineRule="auto"/>
              <w:jc w:val="center"/>
              <w:rPr>
                <w:color w:val="000000"/>
                <w:sz w:val="22"/>
                <w:szCs w:val="22"/>
              </w:rPr>
            </w:pPr>
            <w:r w:rsidRPr="0039628A">
              <w:rPr>
                <w:rFonts w:cs="Arial"/>
                <w:color w:val="000000"/>
                <w:sz w:val="22"/>
                <w:szCs w:val="22"/>
              </w:rPr>
              <w:t>Secondary</w:t>
            </w:r>
          </w:p>
        </w:tc>
        <w:tc>
          <w:tcPr>
            <w:tcW w:w="6803" w:type="dxa"/>
            <w:shd w:val="clear" w:color="auto" w:fill="auto"/>
          </w:tcPr>
          <w:p w14:paraId="4B1B875F" w14:textId="77777777" w:rsidR="0079167F" w:rsidRPr="0039628A" w:rsidRDefault="001C5DCC" w:rsidP="006A1D5E">
            <w:pPr>
              <w:tabs>
                <w:tab w:val="left" w:pos="3705"/>
              </w:tabs>
              <w:autoSpaceDE w:val="0"/>
              <w:autoSpaceDN w:val="0"/>
              <w:adjustRightInd w:val="0"/>
              <w:spacing w:line="276" w:lineRule="auto"/>
              <w:jc w:val="both"/>
              <w:rPr>
                <w:rFonts w:cs="Arial"/>
                <w:color w:val="000000"/>
                <w:sz w:val="22"/>
                <w:szCs w:val="22"/>
              </w:rPr>
            </w:pPr>
            <w:r w:rsidRPr="0039628A">
              <w:rPr>
                <w:rFonts w:cs="Arial"/>
                <w:color w:val="000000"/>
                <w:sz w:val="22"/>
                <w:szCs w:val="22"/>
              </w:rPr>
              <w:t>Link roads serving educational facilities.</w:t>
            </w:r>
          </w:p>
        </w:tc>
      </w:tr>
      <w:tr w:rsidR="00662812" w14:paraId="0DC1BFAB" w14:textId="77777777" w:rsidTr="00207120">
        <w:tc>
          <w:tcPr>
            <w:tcW w:w="1417" w:type="dxa"/>
            <w:shd w:val="clear" w:color="auto" w:fill="auto"/>
          </w:tcPr>
          <w:p w14:paraId="7FE19B48" w14:textId="77777777" w:rsidR="0079167F" w:rsidRPr="0039628A" w:rsidRDefault="001C5DCC" w:rsidP="006A1D5E">
            <w:pPr>
              <w:tabs>
                <w:tab w:val="left" w:pos="3705"/>
              </w:tabs>
              <w:autoSpaceDE w:val="0"/>
              <w:autoSpaceDN w:val="0"/>
              <w:adjustRightInd w:val="0"/>
              <w:spacing w:line="276" w:lineRule="auto"/>
              <w:rPr>
                <w:rFonts w:cs="Arial"/>
                <w:color w:val="000000"/>
                <w:sz w:val="22"/>
                <w:szCs w:val="22"/>
              </w:rPr>
            </w:pPr>
            <w:r w:rsidRPr="0039628A">
              <w:rPr>
                <w:rFonts w:cs="Arial"/>
                <w:color w:val="000000"/>
                <w:sz w:val="22"/>
                <w:szCs w:val="22"/>
              </w:rPr>
              <w:lastRenderedPageBreak/>
              <w:t>Social</w:t>
            </w:r>
          </w:p>
        </w:tc>
        <w:tc>
          <w:tcPr>
            <w:tcW w:w="1417" w:type="dxa"/>
            <w:shd w:val="clear" w:color="auto" w:fill="auto"/>
          </w:tcPr>
          <w:p w14:paraId="0D0F1577" w14:textId="77777777" w:rsidR="0079167F" w:rsidRPr="0039628A" w:rsidRDefault="001C5DCC" w:rsidP="006A1D5E">
            <w:pPr>
              <w:spacing w:line="276" w:lineRule="auto"/>
              <w:jc w:val="center"/>
              <w:rPr>
                <w:color w:val="000000"/>
                <w:sz w:val="22"/>
                <w:szCs w:val="22"/>
              </w:rPr>
            </w:pPr>
            <w:r w:rsidRPr="0039628A">
              <w:rPr>
                <w:rFonts w:cs="Arial"/>
                <w:color w:val="000000"/>
                <w:sz w:val="22"/>
                <w:szCs w:val="22"/>
              </w:rPr>
              <w:t>Secondary</w:t>
            </w:r>
          </w:p>
        </w:tc>
        <w:tc>
          <w:tcPr>
            <w:tcW w:w="6803" w:type="dxa"/>
            <w:shd w:val="clear" w:color="auto" w:fill="auto"/>
          </w:tcPr>
          <w:p w14:paraId="16B736E5" w14:textId="77777777" w:rsidR="0079167F" w:rsidRPr="0039628A" w:rsidRDefault="001C5DCC" w:rsidP="006A1D5E">
            <w:pPr>
              <w:tabs>
                <w:tab w:val="left" w:pos="3705"/>
              </w:tabs>
              <w:autoSpaceDE w:val="0"/>
              <w:autoSpaceDN w:val="0"/>
              <w:adjustRightInd w:val="0"/>
              <w:spacing w:line="276" w:lineRule="auto"/>
              <w:rPr>
                <w:rFonts w:cs="Arial"/>
                <w:color w:val="000000"/>
                <w:sz w:val="22"/>
                <w:szCs w:val="22"/>
              </w:rPr>
            </w:pPr>
            <w:r w:rsidRPr="0039628A">
              <w:rPr>
                <w:rFonts w:cs="Arial"/>
                <w:color w:val="000000"/>
                <w:sz w:val="22"/>
                <w:szCs w:val="22"/>
              </w:rPr>
              <w:t>Link roads serving tourist attractions, recreational or entertainment facilities.</w:t>
            </w:r>
          </w:p>
        </w:tc>
      </w:tr>
      <w:tr w:rsidR="00662812" w14:paraId="7BE27D1A" w14:textId="77777777" w:rsidTr="00207120">
        <w:tc>
          <w:tcPr>
            <w:tcW w:w="1417" w:type="dxa"/>
            <w:shd w:val="clear" w:color="auto" w:fill="auto"/>
          </w:tcPr>
          <w:p w14:paraId="5CE2B9BE" w14:textId="77777777" w:rsidR="0079167F" w:rsidRPr="0039628A" w:rsidRDefault="001C5DCC" w:rsidP="006A1D5E">
            <w:pPr>
              <w:tabs>
                <w:tab w:val="left" w:pos="3705"/>
              </w:tabs>
              <w:autoSpaceDE w:val="0"/>
              <w:autoSpaceDN w:val="0"/>
              <w:adjustRightInd w:val="0"/>
              <w:spacing w:line="276" w:lineRule="auto"/>
              <w:rPr>
                <w:rFonts w:cs="Arial"/>
                <w:color w:val="000000"/>
                <w:sz w:val="22"/>
                <w:szCs w:val="22"/>
              </w:rPr>
            </w:pPr>
            <w:r w:rsidRPr="0039628A">
              <w:rPr>
                <w:rFonts w:cs="Arial"/>
                <w:color w:val="000000"/>
                <w:sz w:val="22"/>
                <w:szCs w:val="22"/>
              </w:rPr>
              <w:t>Rural</w:t>
            </w:r>
          </w:p>
        </w:tc>
        <w:tc>
          <w:tcPr>
            <w:tcW w:w="1417" w:type="dxa"/>
            <w:shd w:val="clear" w:color="auto" w:fill="auto"/>
          </w:tcPr>
          <w:p w14:paraId="00FC97D4" w14:textId="77777777" w:rsidR="0079167F" w:rsidRPr="0039628A" w:rsidRDefault="001C5DCC" w:rsidP="006A1D5E">
            <w:pPr>
              <w:tabs>
                <w:tab w:val="left" w:pos="3705"/>
              </w:tabs>
              <w:autoSpaceDE w:val="0"/>
              <w:autoSpaceDN w:val="0"/>
              <w:adjustRightInd w:val="0"/>
              <w:spacing w:line="276" w:lineRule="auto"/>
              <w:jc w:val="center"/>
              <w:rPr>
                <w:rFonts w:cs="Arial"/>
                <w:color w:val="000000"/>
                <w:sz w:val="22"/>
                <w:szCs w:val="22"/>
              </w:rPr>
            </w:pPr>
            <w:r w:rsidRPr="0039628A">
              <w:rPr>
                <w:rFonts w:cs="Arial"/>
                <w:color w:val="000000"/>
                <w:sz w:val="22"/>
                <w:szCs w:val="22"/>
              </w:rPr>
              <w:t>Subsidiary</w:t>
            </w:r>
          </w:p>
        </w:tc>
        <w:tc>
          <w:tcPr>
            <w:tcW w:w="6803" w:type="dxa"/>
            <w:shd w:val="clear" w:color="auto" w:fill="auto"/>
          </w:tcPr>
          <w:p w14:paraId="75593F68" w14:textId="77777777" w:rsidR="0079167F" w:rsidRPr="0039628A" w:rsidRDefault="001C5DCC" w:rsidP="006A1D5E">
            <w:pPr>
              <w:tabs>
                <w:tab w:val="left" w:pos="3705"/>
              </w:tabs>
              <w:autoSpaceDE w:val="0"/>
              <w:autoSpaceDN w:val="0"/>
              <w:adjustRightInd w:val="0"/>
              <w:spacing w:line="276" w:lineRule="auto"/>
              <w:jc w:val="both"/>
              <w:rPr>
                <w:rFonts w:cs="Arial"/>
                <w:color w:val="000000"/>
                <w:sz w:val="22"/>
                <w:szCs w:val="22"/>
              </w:rPr>
            </w:pPr>
            <w:r w:rsidRPr="0039628A">
              <w:rPr>
                <w:rFonts w:cs="Arial"/>
                <w:color w:val="000000"/>
                <w:sz w:val="22"/>
                <w:szCs w:val="22"/>
              </w:rPr>
              <w:t>Rural link roads serving isolated rural dwellings which are not, or should not, be used as key commuter routes.</w:t>
            </w:r>
          </w:p>
        </w:tc>
      </w:tr>
      <w:tr w:rsidR="00662812" w14:paraId="772366D7" w14:textId="77777777" w:rsidTr="00207120">
        <w:tc>
          <w:tcPr>
            <w:tcW w:w="1417" w:type="dxa"/>
            <w:shd w:val="clear" w:color="auto" w:fill="auto"/>
          </w:tcPr>
          <w:p w14:paraId="3AE651A5" w14:textId="77777777" w:rsidR="0079167F" w:rsidRPr="0039628A" w:rsidRDefault="001C5DCC" w:rsidP="006A1D5E">
            <w:pPr>
              <w:tabs>
                <w:tab w:val="left" w:pos="3705"/>
              </w:tabs>
              <w:autoSpaceDE w:val="0"/>
              <w:autoSpaceDN w:val="0"/>
              <w:adjustRightInd w:val="0"/>
              <w:spacing w:line="276" w:lineRule="auto"/>
              <w:rPr>
                <w:rFonts w:cs="Arial"/>
                <w:color w:val="000000"/>
                <w:sz w:val="22"/>
                <w:szCs w:val="22"/>
              </w:rPr>
            </w:pPr>
            <w:r w:rsidRPr="0039628A">
              <w:rPr>
                <w:rFonts w:cs="Arial"/>
                <w:color w:val="000000"/>
                <w:sz w:val="22"/>
                <w:szCs w:val="22"/>
              </w:rPr>
              <w:t>Agricultural</w:t>
            </w:r>
          </w:p>
        </w:tc>
        <w:tc>
          <w:tcPr>
            <w:tcW w:w="1417" w:type="dxa"/>
            <w:shd w:val="clear" w:color="auto" w:fill="auto"/>
          </w:tcPr>
          <w:p w14:paraId="30D702E1" w14:textId="77777777" w:rsidR="0079167F" w:rsidRPr="0039628A" w:rsidRDefault="001C5DCC" w:rsidP="006A1D5E">
            <w:pPr>
              <w:tabs>
                <w:tab w:val="left" w:pos="3705"/>
              </w:tabs>
              <w:autoSpaceDE w:val="0"/>
              <w:autoSpaceDN w:val="0"/>
              <w:adjustRightInd w:val="0"/>
              <w:spacing w:line="276" w:lineRule="auto"/>
              <w:jc w:val="center"/>
              <w:rPr>
                <w:rFonts w:cs="Arial"/>
                <w:color w:val="000000"/>
                <w:sz w:val="22"/>
                <w:szCs w:val="22"/>
              </w:rPr>
            </w:pPr>
            <w:r w:rsidRPr="0039628A">
              <w:rPr>
                <w:rFonts w:cs="Arial"/>
                <w:color w:val="000000"/>
                <w:sz w:val="22"/>
                <w:szCs w:val="22"/>
              </w:rPr>
              <w:t>Other</w:t>
            </w:r>
          </w:p>
        </w:tc>
        <w:tc>
          <w:tcPr>
            <w:tcW w:w="6803" w:type="dxa"/>
            <w:shd w:val="clear" w:color="auto" w:fill="auto"/>
          </w:tcPr>
          <w:p w14:paraId="439646B5" w14:textId="6675CA2B" w:rsidR="0079167F" w:rsidRPr="0039628A" w:rsidRDefault="001C5DCC" w:rsidP="0057477C">
            <w:pPr>
              <w:tabs>
                <w:tab w:val="left" w:pos="3705"/>
              </w:tabs>
              <w:autoSpaceDE w:val="0"/>
              <w:autoSpaceDN w:val="0"/>
              <w:adjustRightInd w:val="0"/>
              <w:spacing w:line="276" w:lineRule="auto"/>
              <w:jc w:val="both"/>
              <w:rPr>
                <w:rFonts w:cs="Arial"/>
                <w:color w:val="000000"/>
                <w:sz w:val="22"/>
                <w:szCs w:val="22"/>
              </w:rPr>
            </w:pPr>
            <w:r w:rsidRPr="0039628A">
              <w:rPr>
                <w:rFonts w:cs="Arial"/>
                <w:color w:val="000000"/>
                <w:sz w:val="22"/>
                <w:szCs w:val="22"/>
              </w:rPr>
              <w:t xml:space="preserve">Agricultural link roads primarily serving remote </w:t>
            </w:r>
            <w:r>
              <w:rPr>
                <w:rFonts w:cs="Arial"/>
                <w:color w:val="000000"/>
                <w:sz w:val="22"/>
                <w:szCs w:val="22"/>
              </w:rPr>
              <w:t xml:space="preserve">horticultural or </w:t>
            </w:r>
            <w:r w:rsidRPr="0039628A">
              <w:rPr>
                <w:rFonts w:cs="Arial"/>
                <w:color w:val="000000"/>
                <w:sz w:val="22"/>
                <w:szCs w:val="22"/>
              </w:rPr>
              <w:t>agricultural land</w:t>
            </w:r>
            <w:r>
              <w:rPr>
                <w:rFonts w:cs="Arial"/>
                <w:color w:val="000000"/>
                <w:sz w:val="22"/>
                <w:szCs w:val="22"/>
              </w:rPr>
              <w:t xml:space="preserve"> that does not provide </w:t>
            </w:r>
            <w:r w:rsidR="0057477C">
              <w:rPr>
                <w:rFonts w:cs="Arial"/>
                <w:color w:val="000000"/>
                <w:sz w:val="22"/>
                <w:szCs w:val="22"/>
              </w:rPr>
              <w:t xml:space="preserve">substantial </w:t>
            </w:r>
            <w:r>
              <w:rPr>
                <w:rFonts w:cs="Arial"/>
                <w:color w:val="000000"/>
                <w:sz w:val="22"/>
                <w:szCs w:val="22"/>
              </w:rPr>
              <w:t>economic benefit.</w:t>
            </w:r>
          </w:p>
        </w:tc>
      </w:tr>
    </w:tbl>
    <w:p w14:paraId="242D4530" w14:textId="77777777" w:rsidR="0079167F" w:rsidRDefault="007A6521" w:rsidP="006A1D5E">
      <w:pPr>
        <w:tabs>
          <w:tab w:val="left" w:pos="3705"/>
        </w:tabs>
        <w:autoSpaceDE w:val="0"/>
        <w:autoSpaceDN w:val="0"/>
        <w:adjustRightInd w:val="0"/>
        <w:spacing w:line="276" w:lineRule="auto"/>
        <w:jc w:val="both"/>
        <w:rPr>
          <w:rFonts w:cs="Arial"/>
          <w:color w:val="000000"/>
        </w:rPr>
      </w:pPr>
    </w:p>
    <w:p w14:paraId="77C3F84F" w14:textId="77777777" w:rsidR="00D0509A" w:rsidRPr="00B1171D" w:rsidRDefault="001C5DCC" w:rsidP="00D0509A">
      <w:pPr>
        <w:numPr>
          <w:ilvl w:val="0"/>
          <w:numId w:val="6"/>
        </w:numPr>
        <w:tabs>
          <w:tab w:val="left" w:pos="1440"/>
          <w:tab w:val="left" w:pos="1800"/>
        </w:tabs>
        <w:spacing w:line="276" w:lineRule="auto"/>
        <w:jc w:val="both"/>
        <w:rPr>
          <w:rFonts w:cs="Arial"/>
          <w:color w:val="000000"/>
        </w:rPr>
      </w:pPr>
      <w:r w:rsidRPr="00B1171D">
        <w:rPr>
          <w:rFonts w:cs="Arial"/>
          <w:color w:val="000000"/>
        </w:rPr>
        <w:t xml:space="preserve">Primary Moss Roads – </w:t>
      </w:r>
      <w:r>
        <w:rPr>
          <w:rFonts w:cs="Arial"/>
          <w:color w:val="000000"/>
        </w:rPr>
        <w:t xml:space="preserve">are </w:t>
      </w:r>
      <w:r w:rsidRPr="00B1171D">
        <w:rPr>
          <w:rFonts w:cs="Arial"/>
          <w:color w:val="000000"/>
        </w:rPr>
        <w:t>often class "A" or "B" roads that serve as connecting routes for commuters, access to large businesses and industry, and link key economic areas together.</w:t>
      </w:r>
    </w:p>
    <w:p w14:paraId="3419DF8B" w14:textId="77777777" w:rsidR="00D0509A" w:rsidRPr="00B1171D" w:rsidRDefault="001C5DCC" w:rsidP="00D0509A">
      <w:pPr>
        <w:numPr>
          <w:ilvl w:val="0"/>
          <w:numId w:val="6"/>
        </w:numPr>
        <w:tabs>
          <w:tab w:val="left" w:pos="1440"/>
          <w:tab w:val="left" w:pos="1800"/>
        </w:tabs>
        <w:spacing w:line="276" w:lineRule="auto"/>
        <w:jc w:val="both"/>
        <w:rPr>
          <w:rFonts w:cs="Arial"/>
          <w:color w:val="000000"/>
        </w:rPr>
      </w:pPr>
      <w:r w:rsidRPr="00B1171D">
        <w:rPr>
          <w:rFonts w:cs="Arial"/>
          <w:color w:val="000000"/>
        </w:rPr>
        <w:t>Secondary Moss Roads – locally important roads with typically less traffic than primary moss roads, but which serve villages, educational and recreational facilities, and provide access to key amenities such as hospitals, police and fire stations, as well as access to tourist attractions.</w:t>
      </w:r>
    </w:p>
    <w:p w14:paraId="5FA1A040" w14:textId="77777777" w:rsidR="00A86E98" w:rsidRPr="00B1171D" w:rsidRDefault="001C5DCC" w:rsidP="00A86E98">
      <w:pPr>
        <w:pStyle w:val="ListParagraph"/>
        <w:numPr>
          <w:ilvl w:val="0"/>
          <w:numId w:val="6"/>
        </w:numPr>
        <w:tabs>
          <w:tab w:val="left" w:pos="3705"/>
        </w:tabs>
        <w:autoSpaceDE w:val="0"/>
        <w:autoSpaceDN w:val="0"/>
        <w:adjustRightInd w:val="0"/>
        <w:spacing w:line="276" w:lineRule="auto"/>
        <w:jc w:val="both"/>
        <w:rPr>
          <w:rFonts w:cs="Arial"/>
          <w:color w:val="000000"/>
        </w:rPr>
      </w:pPr>
      <w:r w:rsidRPr="00B1171D">
        <w:rPr>
          <w:rFonts w:cs="Arial"/>
          <w:color w:val="000000"/>
        </w:rPr>
        <w:t>Subsidiary Moss Roads – roads that serve isolated domestic properties or farms only</w:t>
      </w:r>
      <w:r>
        <w:rPr>
          <w:rFonts w:cs="Arial"/>
          <w:color w:val="000000"/>
        </w:rPr>
        <w:t xml:space="preserve"> but may be used by the public on foot or horse</w:t>
      </w:r>
    </w:p>
    <w:p w14:paraId="568D9F66" w14:textId="77777777" w:rsidR="00B678CC" w:rsidRDefault="001C5DCC" w:rsidP="0052281C">
      <w:pPr>
        <w:numPr>
          <w:ilvl w:val="0"/>
          <w:numId w:val="6"/>
        </w:numPr>
        <w:tabs>
          <w:tab w:val="left" w:pos="1440"/>
          <w:tab w:val="left" w:pos="1800"/>
          <w:tab w:val="left" w:pos="3705"/>
        </w:tabs>
        <w:autoSpaceDE w:val="0"/>
        <w:autoSpaceDN w:val="0"/>
        <w:adjustRightInd w:val="0"/>
        <w:spacing w:line="276" w:lineRule="auto"/>
        <w:jc w:val="both"/>
        <w:rPr>
          <w:rFonts w:cs="Arial"/>
          <w:color w:val="000000"/>
        </w:rPr>
      </w:pPr>
      <w:r w:rsidRPr="00A86E98">
        <w:rPr>
          <w:rFonts w:cs="Arial"/>
          <w:color w:val="000000"/>
        </w:rPr>
        <w:t xml:space="preserve">Other Moss Roads – roads that </w:t>
      </w:r>
      <w:r w:rsidRPr="00857C7F">
        <w:rPr>
          <w:rFonts w:cs="Arial"/>
          <w:color w:val="000000"/>
        </w:rPr>
        <w:t xml:space="preserve">provide access to horticultural or agricultural land </w:t>
      </w:r>
      <w:r>
        <w:rPr>
          <w:rFonts w:cs="Arial"/>
          <w:color w:val="000000"/>
        </w:rPr>
        <w:t xml:space="preserve">only and are used by </w:t>
      </w:r>
      <w:r w:rsidRPr="00857C7F">
        <w:rPr>
          <w:rFonts w:cs="Arial"/>
          <w:color w:val="000000"/>
        </w:rPr>
        <w:t>heavy horticultural or agricultural vehicles</w:t>
      </w:r>
      <w:r>
        <w:rPr>
          <w:rFonts w:cs="Arial"/>
          <w:color w:val="000000"/>
        </w:rPr>
        <w:t xml:space="preserve"> to access individual premises.  They are not intended to be used by the public except on foot or by horse.</w:t>
      </w:r>
    </w:p>
    <w:p w14:paraId="1228F854" w14:textId="77777777" w:rsidR="00D0509A" w:rsidRPr="00692440" w:rsidRDefault="007A6521" w:rsidP="006A1D5E">
      <w:pPr>
        <w:tabs>
          <w:tab w:val="left" w:pos="3705"/>
        </w:tabs>
        <w:autoSpaceDE w:val="0"/>
        <w:autoSpaceDN w:val="0"/>
        <w:adjustRightInd w:val="0"/>
        <w:spacing w:line="276" w:lineRule="auto"/>
        <w:jc w:val="both"/>
        <w:rPr>
          <w:rFonts w:cs="Arial"/>
          <w:color w:val="000000"/>
        </w:rPr>
      </w:pPr>
    </w:p>
    <w:p w14:paraId="48CB740D" w14:textId="77777777" w:rsidR="0041157F" w:rsidRDefault="001C5DCC" w:rsidP="00B1171D">
      <w:pPr>
        <w:autoSpaceDE w:val="0"/>
        <w:autoSpaceDN w:val="0"/>
        <w:adjustRightInd w:val="0"/>
        <w:spacing w:line="276" w:lineRule="auto"/>
        <w:jc w:val="both"/>
        <w:rPr>
          <w:rFonts w:cs="Arial"/>
          <w:color w:val="000000"/>
        </w:rPr>
      </w:pPr>
      <w:r>
        <w:rPr>
          <w:rFonts w:cs="Arial"/>
          <w:color w:val="000000"/>
        </w:rPr>
        <w:t>P</w:t>
      </w:r>
      <w:r w:rsidRPr="00692440">
        <w:rPr>
          <w:rFonts w:cs="Arial"/>
          <w:color w:val="000000"/>
        </w:rPr>
        <w:t xml:space="preserve">lacing moss roads into classes enables the </w:t>
      </w:r>
      <w:r>
        <w:rPr>
          <w:rFonts w:cs="Arial"/>
          <w:color w:val="000000"/>
        </w:rPr>
        <w:t xml:space="preserve">moss </w:t>
      </w:r>
      <w:r w:rsidRPr="00692440">
        <w:rPr>
          <w:rFonts w:cs="Arial"/>
          <w:color w:val="000000"/>
        </w:rPr>
        <w:t xml:space="preserve">roads that make up this asset </w:t>
      </w:r>
      <w:r>
        <w:rPr>
          <w:rFonts w:cs="Arial"/>
          <w:color w:val="000000"/>
        </w:rPr>
        <w:t xml:space="preserve">type </w:t>
      </w:r>
      <w:r w:rsidRPr="00692440">
        <w:rPr>
          <w:rFonts w:cs="Arial"/>
          <w:color w:val="000000"/>
        </w:rPr>
        <w:t xml:space="preserve">to </w:t>
      </w:r>
      <w:r>
        <w:rPr>
          <w:rFonts w:cs="Arial"/>
          <w:color w:val="000000"/>
        </w:rPr>
        <w:t>have capital expenditure prioritised</w:t>
      </w:r>
      <w:r w:rsidRPr="00692440">
        <w:rPr>
          <w:rFonts w:cs="Arial"/>
          <w:color w:val="000000"/>
        </w:rPr>
        <w:t xml:space="preserve"> in a manner that balances economic, social and environmental demands against the financial constraints within which we have to operate.  </w:t>
      </w:r>
      <w:r>
        <w:rPr>
          <w:rFonts w:cs="Arial"/>
          <w:color w:val="000000"/>
        </w:rPr>
        <w:t>A breakdown of the moss road network by moss road class and district area is provided below:-</w:t>
      </w:r>
    </w:p>
    <w:p w14:paraId="402FDFC7" w14:textId="77777777" w:rsidR="0041157F" w:rsidRDefault="007A6521" w:rsidP="006A1D5E">
      <w:pPr>
        <w:spacing w:line="276" w:lineRule="auto"/>
        <w:rPr>
          <w:rFonts w:cs="Arial"/>
          <w:color w:val="000000"/>
        </w:rPr>
      </w:pPr>
    </w:p>
    <w:tbl>
      <w:tblPr>
        <w:tblW w:w="9010" w:type="dxa"/>
        <w:tblLook w:val="04A0" w:firstRow="1" w:lastRow="0" w:firstColumn="1" w:lastColumn="0" w:noHBand="0" w:noVBand="1"/>
      </w:tblPr>
      <w:tblGrid>
        <w:gridCol w:w="2041"/>
        <w:gridCol w:w="1247"/>
        <w:gridCol w:w="1444"/>
        <w:gridCol w:w="1444"/>
        <w:gridCol w:w="1247"/>
        <w:gridCol w:w="1587"/>
      </w:tblGrid>
      <w:tr w:rsidR="00662812" w14:paraId="2EF740FF" w14:textId="77777777" w:rsidTr="00B1171D">
        <w:trPr>
          <w:trHeight w:val="250"/>
        </w:trPr>
        <w:tc>
          <w:tcPr>
            <w:tcW w:w="2041" w:type="dxa"/>
            <w:tcBorders>
              <w:bottom w:val="single" w:sz="4" w:space="0" w:color="auto"/>
              <w:right w:val="single" w:sz="4" w:space="0" w:color="auto"/>
            </w:tcBorders>
            <w:shd w:val="clear" w:color="auto" w:fill="auto"/>
            <w:noWrap/>
            <w:vAlign w:val="bottom"/>
            <w:hideMark/>
          </w:tcPr>
          <w:p w14:paraId="07A8B2F5" w14:textId="77777777" w:rsidR="0041157F" w:rsidRPr="0018785D" w:rsidRDefault="001C5DCC" w:rsidP="008022ED">
            <w:pPr>
              <w:rPr>
                <w:rFonts w:cs="Arial"/>
              </w:rPr>
            </w:pPr>
            <w:r w:rsidRPr="0018785D">
              <w:rPr>
                <w:rFonts w:cs="Arial"/>
              </w:rPr>
              <w:t> </w:t>
            </w:r>
          </w:p>
        </w:tc>
        <w:tc>
          <w:tcPr>
            <w:tcW w:w="6968" w:type="dxa"/>
            <w:gridSpan w:val="5"/>
            <w:tcBorders>
              <w:top w:val="single" w:sz="4" w:space="0" w:color="auto"/>
              <w:left w:val="nil"/>
              <w:bottom w:val="single" w:sz="4" w:space="0" w:color="auto"/>
              <w:right w:val="single" w:sz="4" w:space="0" w:color="auto"/>
            </w:tcBorders>
            <w:shd w:val="clear" w:color="000000" w:fill="F8CBAD"/>
            <w:noWrap/>
            <w:vAlign w:val="bottom"/>
            <w:hideMark/>
          </w:tcPr>
          <w:p w14:paraId="6DE6166D" w14:textId="77777777" w:rsidR="0041157F" w:rsidRPr="0018785D" w:rsidRDefault="001C5DCC" w:rsidP="00CB5D62">
            <w:pPr>
              <w:jc w:val="center"/>
              <w:rPr>
                <w:rFonts w:cs="Arial"/>
                <w:b/>
              </w:rPr>
            </w:pPr>
            <w:r w:rsidRPr="0018785D">
              <w:rPr>
                <w:rFonts w:cs="Arial"/>
                <w:b/>
              </w:rPr>
              <w:t xml:space="preserve">Km per Moss Road Class per District </w:t>
            </w:r>
          </w:p>
        </w:tc>
      </w:tr>
      <w:tr w:rsidR="00662812" w14:paraId="2A37C4AD" w14:textId="77777777" w:rsidTr="00B1171D">
        <w:trPr>
          <w:trHeight w:val="250"/>
        </w:trPr>
        <w:tc>
          <w:tcPr>
            <w:tcW w:w="2041"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5E85319B" w14:textId="77777777" w:rsidR="0041157F" w:rsidRPr="0018785D" w:rsidRDefault="001C5DCC" w:rsidP="008022ED">
            <w:pPr>
              <w:rPr>
                <w:rFonts w:cs="Arial"/>
                <w:b/>
              </w:rPr>
            </w:pPr>
            <w:r w:rsidRPr="0018785D">
              <w:rPr>
                <w:rFonts w:cs="Arial"/>
                <w:b/>
              </w:rPr>
              <w:t>District</w:t>
            </w:r>
          </w:p>
        </w:tc>
        <w:tc>
          <w:tcPr>
            <w:tcW w:w="1247" w:type="dxa"/>
            <w:tcBorders>
              <w:top w:val="nil"/>
              <w:left w:val="nil"/>
              <w:bottom w:val="single" w:sz="4" w:space="0" w:color="auto"/>
              <w:right w:val="single" w:sz="4" w:space="0" w:color="auto"/>
            </w:tcBorders>
            <w:shd w:val="clear" w:color="000000" w:fill="F8CBAD"/>
            <w:noWrap/>
            <w:vAlign w:val="center"/>
            <w:hideMark/>
          </w:tcPr>
          <w:p w14:paraId="36CCDF46" w14:textId="77777777" w:rsidR="0041157F" w:rsidRPr="0018785D" w:rsidRDefault="001C5DCC" w:rsidP="0018785D">
            <w:pPr>
              <w:jc w:val="center"/>
              <w:rPr>
                <w:rFonts w:cs="Arial"/>
                <w:b/>
              </w:rPr>
            </w:pPr>
            <w:r w:rsidRPr="0018785D">
              <w:rPr>
                <w:rFonts w:cs="Arial"/>
                <w:b/>
              </w:rPr>
              <w:t>Primary</w:t>
            </w:r>
          </w:p>
        </w:tc>
        <w:tc>
          <w:tcPr>
            <w:tcW w:w="1444" w:type="dxa"/>
            <w:tcBorders>
              <w:top w:val="nil"/>
              <w:left w:val="nil"/>
              <w:bottom w:val="single" w:sz="4" w:space="0" w:color="auto"/>
              <w:right w:val="single" w:sz="4" w:space="0" w:color="auto"/>
            </w:tcBorders>
            <w:shd w:val="clear" w:color="000000" w:fill="F8CBAD"/>
            <w:noWrap/>
            <w:vAlign w:val="center"/>
            <w:hideMark/>
          </w:tcPr>
          <w:p w14:paraId="6C9E63B5" w14:textId="77777777" w:rsidR="0041157F" w:rsidRPr="0018785D" w:rsidRDefault="001C5DCC" w:rsidP="0018785D">
            <w:pPr>
              <w:jc w:val="center"/>
              <w:rPr>
                <w:rFonts w:cs="Arial"/>
                <w:b/>
              </w:rPr>
            </w:pPr>
            <w:r w:rsidRPr="0018785D">
              <w:rPr>
                <w:rFonts w:cs="Arial"/>
                <w:b/>
              </w:rPr>
              <w:t>Secondary</w:t>
            </w:r>
          </w:p>
        </w:tc>
        <w:tc>
          <w:tcPr>
            <w:tcW w:w="1444" w:type="dxa"/>
            <w:tcBorders>
              <w:top w:val="nil"/>
              <w:left w:val="nil"/>
              <w:bottom w:val="single" w:sz="4" w:space="0" w:color="auto"/>
              <w:right w:val="single" w:sz="4" w:space="0" w:color="auto"/>
            </w:tcBorders>
            <w:shd w:val="clear" w:color="000000" w:fill="F8CBAD"/>
            <w:noWrap/>
            <w:vAlign w:val="center"/>
            <w:hideMark/>
          </w:tcPr>
          <w:p w14:paraId="13640A72" w14:textId="77777777" w:rsidR="0041157F" w:rsidRPr="0018785D" w:rsidRDefault="001C5DCC" w:rsidP="0018785D">
            <w:pPr>
              <w:jc w:val="center"/>
              <w:rPr>
                <w:rFonts w:cs="Arial"/>
                <w:b/>
              </w:rPr>
            </w:pPr>
            <w:r w:rsidRPr="0018785D">
              <w:rPr>
                <w:rFonts w:cs="Arial"/>
                <w:b/>
              </w:rPr>
              <w:t>Subsidiary</w:t>
            </w:r>
          </w:p>
        </w:tc>
        <w:tc>
          <w:tcPr>
            <w:tcW w:w="1247" w:type="dxa"/>
            <w:tcBorders>
              <w:top w:val="nil"/>
              <w:left w:val="nil"/>
              <w:bottom w:val="single" w:sz="4" w:space="0" w:color="auto"/>
              <w:right w:val="single" w:sz="4" w:space="0" w:color="auto"/>
            </w:tcBorders>
            <w:shd w:val="clear" w:color="000000" w:fill="F8CBAD"/>
            <w:noWrap/>
            <w:vAlign w:val="center"/>
            <w:hideMark/>
          </w:tcPr>
          <w:p w14:paraId="7FF17C45" w14:textId="77777777" w:rsidR="0041157F" w:rsidRPr="0018785D" w:rsidRDefault="001C5DCC" w:rsidP="0018785D">
            <w:pPr>
              <w:jc w:val="center"/>
              <w:rPr>
                <w:rFonts w:cs="Arial"/>
                <w:b/>
              </w:rPr>
            </w:pPr>
            <w:r w:rsidRPr="0018785D">
              <w:rPr>
                <w:rFonts w:cs="Arial"/>
                <w:b/>
              </w:rPr>
              <w:t>Other</w:t>
            </w:r>
          </w:p>
        </w:tc>
        <w:tc>
          <w:tcPr>
            <w:tcW w:w="1587" w:type="dxa"/>
            <w:tcBorders>
              <w:top w:val="nil"/>
              <w:left w:val="nil"/>
              <w:bottom w:val="single" w:sz="4" w:space="0" w:color="auto"/>
              <w:right w:val="single" w:sz="4" w:space="0" w:color="auto"/>
            </w:tcBorders>
            <w:shd w:val="clear" w:color="000000" w:fill="F8CBAD"/>
            <w:noWrap/>
            <w:vAlign w:val="center"/>
            <w:hideMark/>
          </w:tcPr>
          <w:p w14:paraId="6E39607E" w14:textId="77777777" w:rsidR="0041157F" w:rsidRPr="0018785D" w:rsidRDefault="001C5DCC" w:rsidP="0018785D">
            <w:pPr>
              <w:jc w:val="center"/>
              <w:rPr>
                <w:rFonts w:cs="Arial"/>
                <w:b/>
              </w:rPr>
            </w:pPr>
            <w:r w:rsidRPr="0018785D">
              <w:rPr>
                <w:rFonts w:cs="Arial"/>
                <w:b/>
              </w:rPr>
              <w:t>Grand Total</w:t>
            </w:r>
          </w:p>
        </w:tc>
      </w:tr>
      <w:tr w:rsidR="00662812" w14:paraId="15A84E74" w14:textId="77777777" w:rsidTr="00B1171D">
        <w:trPr>
          <w:trHeight w:val="25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0E0EA" w14:textId="77777777" w:rsidR="0041157F" w:rsidRPr="0018785D" w:rsidRDefault="001C5DCC" w:rsidP="008022ED">
            <w:pPr>
              <w:rPr>
                <w:rFonts w:cs="Arial"/>
              </w:rPr>
            </w:pPr>
            <w:r w:rsidRPr="0018785D">
              <w:rPr>
                <w:rFonts w:cs="Arial"/>
              </w:rPr>
              <w:t>Burnley</w:t>
            </w:r>
          </w:p>
        </w:tc>
        <w:tc>
          <w:tcPr>
            <w:tcW w:w="1247" w:type="dxa"/>
            <w:tcBorders>
              <w:top w:val="nil"/>
              <w:left w:val="nil"/>
              <w:bottom w:val="single" w:sz="4" w:space="0" w:color="auto"/>
              <w:right w:val="single" w:sz="4" w:space="0" w:color="auto"/>
            </w:tcBorders>
            <w:shd w:val="clear" w:color="auto" w:fill="auto"/>
            <w:noWrap/>
            <w:vAlign w:val="bottom"/>
            <w:hideMark/>
          </w:tcPr>
          <w:p w14:paraId="43413019" w14:textId="77777777" w:rsidR="0041157F" w:rsidRPr="0018785D" w:rsidRDefault="001C5DCC" w:rsidP="008022ED">
            <w:pPr>
              <w:jc w:val="center"/>
              <w:rPr>
                <w:rFonts w:cs="Arial"/>
              </w:rPr>
            </w:pPr>
            <w:r w:rsidRPr="0018785D">
              <w:rPr>
                <w:rFonts w:cs="Arial"/>
              </w:rPr>
              <w:t>0.00</w:t>
            </w:r>
          </w:p>
        </w:tc>
        <w:tc>
          <w:tcPr>
            <w:tcW w:w="1444" w:type="dxa"/>
            <w:tcBorders>
              <w:top w:val="nil"/>
              <w:left w:val="nil"/>
              <w:bottom w:val="single" w:sz="4" w:space="0" w:color="auto"/>
              <w:right w:val="single" w:sz="4" w:space="0" w:color="auto"/>
            </w:tcBorders>
            <w:shd w:val="clear" w:color="auto" w:fill="auto"/>
            <w:noWrap/>
            <w:vAlign w:val="bottom"/>
            <w:hideMark/>
          </w:tcPr>
          <w:p w14:paraId="36DF06AD" w14:textId="77777777" w:rsidR="0041157F" w:rsidRPr="0018785D" w:rsidRDefault="001C5DCC" w:rsidP="008022ED">
            <w:pPr>
              <w:jc w:val="center"/>
              <w:rPr>
                <w:rFonts w:cs="Arial"/>
              </w:rPr>
            </w:pPr>
            <w:r w:rsidRPr="0018785D">
              <w:rPr>
                <w:rFonts w:cs="Arial"/>
              </w:rPr>
              <w:t>0.00</w:t>
            </w:r>
          </w:p>
        </w:tc>
        <w:tc>
          <w:tcPr>
            <w:tcW w:w="1444" w:type="dxa"/>
            <w:tcBorders>
              <w:top w:val="nil"/>
              <w:left w:val="nil"/>
              <w:bottom w:val="single" w:sz="4" w:space="0" w:color="auto"/>
              <w:right w:val="single" w:sz="4" w:space="0" w:color="auto"/>
            </w:tcBorders>
            <w:shd w:val="clear" w:color="auto" w:fill="auto"/>
            <w:noWrap/>
            <w:vAlign w:val="bottom"/>
            <w:hideMark/>
          </w:tcPr>
          <w:p w14:paraId="250FDB4A" w14:textId="77777777" w:rsidR="0041157F" w:rsidRPr="0018785D" w:rsidRDefault="001C5DCC" w:rsidP="008022ED">
            <w:pPr>
              <w:jc w:val="center"/>
              <w:rPr>
                <w:rFonts w:cs="Arial"/>
              </w:rPr>
            </w:pPr>
            <w:r w:rsidRPr="0018785D">
              <w:rPr>
                <w:rFonts w:cs="Arial"/>
              </w:rPr>
              <w:t>8.31</w:t>
            </w:r>
          </w:p>
        </w:tc>
        <w:tc>
          <w:tcPr>
            <w:tcW w:w="1247" w:type="dxa"/>
            <w:tcBorders>
              <w:top w:val="nil"/>
              <w:left w:val="nil"/>
              <w:bottom w:val="single" w:sz="4" w:space="0" w:color="auto"/>
              <w:right w:val="single" w:sz="4" w:space="0" w:color="auto"/>
            </w:tcBorders>
            <w:shd w:val="clear" w:color="auto" w:fill="auto"/>
            <w:noWrap/>
            <w:vAlign w:val="bottom"/>
            <w:hideMark/>
          </w:tcPr>
          <w:p w14:paraId="6C5C6173" w14:textId="77777777" w:rsidR="0041157F" w:rsidRPr="0018785D" w:rsidRDefault="001C5DCC" w:rsidP="008022ED">
            <w:pPr>
              <w:jc w:val="center"/>
              <w:rPr>
                <w:rFonts w:cs="Arial"/>
              </w:rPr>
            </w:pPr>
            <w:r w:rsidRPr="0018785D">
              <w:rPr>
                <w:rFonts w:cs="Arial"/>
              </w:rPr>
              <w:t>0.00</w:t>
            </w:r>
          </w:p>
        </w:tc>
        <w:tc>
          <w:tcPr>
            <w:tcW w:w="1587" w:type="dxa"/>
            <w:tcBorders>
              <w:top w:val="nil"/>
              <w:left w:val="nil"/>
              <w:bottom w:val="single" w:sz="4" w:space="0" w:color="auto"/>
              <w:right w:val="single" w:sz="4" w:space="0" w:color="auto"/>
            </w:tcBorders>
            <w:shd w:val="clear" w:color="000000" w:fill="FCE4D6"/>
            <w:noWrap/>
            <w:vAlign w:val="bottom"/>
            <w:hideMark/>
          </w:tcPr>
          <w:p w14:paraId="2F136221" w14:textId="77777777" w:rsidR="0041157F" w:rsidRPr="0018785D" w:rsidRDefault="001C5DCC" w:rsidP="008022ED">
            <w:pPr>
              <w:jc w:val="center"/>
              <w:rPr>
                <w:rFonts w:cs="Arial"/>
              </w:rPr>
            </w:pPr>
            <w:r w:rsidRPr="0018785D">
              <w:rPr>
                <w:rFonts w:cs="Arial"/>
              </w:rPr>
              <w:t>8.31</w:t>
            </w:r>
          </w:p>
        </w:tc>
      </w:tr>
      <w:tr w:rsidR="00662812" w14:paraId="01B3198C" w14:textId="77777777" w:rsidTr="00B1171D">
        <w:trPr>
          <w:trHeight w:val="25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67009" w14:textId="77777777" w:rsidR="0041157F" w:rsidRPr="0018785D" w:rsidRDefault="001C5DCC" w:rsidP="008022ED">
            <w:pPr>
              <w:rPr>
                <w:rFonts w:cs="Arial"/>
              </w:rPr>
            </w:pPr>
            <w:r w:rsidRPr="0018785D">
              <w:rPr>
                <w:rFonts w:cs="Arial"/>
              </w:rPr>
              <w:t>Chorley</w:t>
            </w:r>
          </w:p>
        </w:tc>
        <w:tc>
          <w:tcPr>
            <w:tcW w:w="1247" w:type="dxa"/>
            <w:tcBorders>
              <w:top w:val="nil"/>
              <w:left w:val="nil"/>
              <w:bottom w:val="single" w:sz="4" w:space="0" w:color="auto"/>
              <w:right w:val="single" w:sz="4" w:space="0" w:color="auto"/>
            </w:tcBorders>
            <w:shd w:val="clear" w:color="auto" w:fill="auto"/>
            <w:noWrap/>
            <w:vAlign w:val="bottom"/>
            <w:hideMark/>
          </w:tcPr>
          <w:p w14:paraId="6194F670" w14:textId="77777777" w:rsidR="0041157F" w:rsidRPr="0018785D" w:rsidRDefault="001C5DCC" w:rsidP="008022ED">
            <w:pPr>
              <w:jc w:val="center"/>
              <w:rPr>
                <w:rFonts w:cs="Arial"/>
              </w:rPr>
            </w:pPr>
            <w:r w:rsidRPr="0018785D">
              <w:rPr>
                <w:rFonts w:cs="Arial"/>
              </w:rPr>
              <w:t>11.10</w:t>
            </w:r>
          </w:p>
        </w:tc>
        <w:tc>
          <w:tcPr>
            <w:tcW w:w="1444" w:type="dxa"/>
            <w:tcBorders>
              <w:top w:val="nil"/>
              <w:left w:val="nil"/>
              <w:bottom w:val="single" w:sz="4" w:space="0" w:color="auto"/>
              <w:right w:val="single" w:sz="4" w:space="0" w:color="auto"/>
            </w:tcBorders>
            <w:shd w:val="clear" w:color="auto" w:fill="auto"/>
            <w:noWrap/>
            <w:vAlign w:val="bottom"/>
            <w:hideMark/>
          </w:tcPr>
          <w:p w14:paraId="2ABF198E" w14:textId="77777777" w:rsidR="0041157F" w:rsidRPr="0018785D" w:rsidRDefault="001C5DCC" w:rsidP="008022ED">
            <w:pPr>
              <w:jc w:val="center"/>
              <w:rPr>
                <w:rFonts w:cs="Arial"/>
              </w:rPr>
            </w:pPr>
            <w:r w:rsidRPr="0018785D">
              <w:rPr>
                <w:rFonts w:cs="Arial"/>
              </w:rPr>
              <w:t>11.57</w:t>
            </w:r>
          </w:p>
        </w:tc>
        <w:tc>
          <w:tcPr>
            <w:tcW w:w="1444" w:type="dxa"/>
            <w:tcBorders>
              <w:top w:val="nil"/>
              <w:left w:val="nil"/>
              <w:bottom w:val="single" w:sz="4" w:space="0" w:color="auto"/>
              <w:right w:val="single" w:sz="4" w:space="0" w:color="auto"/>
            </w:tcBorders>
            <w:shd w:val="clear" w:color="auto" w:fill="auto"/>
            <w:noWrap/>
            <w:vAlign w:val="bottom"/>
            <w:hideMark/>
          </w:tcPr>
          <w:p w14:paraId="00442186" w14:textId="77777777" w:rsidR="0041157F" w:rsidRPr="0018785D" w:rsidRDefault="001C5DCC" w:rsidP="008022ED">
            <w:pPr>
              <w:jc w:val="center"/>
              <w:rPr>
                <w:rFonts w:cs="Arial"/>
              </w:rPr>
            </w:pPr>
            <w:r w:rsidRPr="0018785D">
              <w:rPr>
                <w:rFonts w:cs="Arial"/>
              </w:rPr>
              <w:t>8.85</w:t>
            </w:r>
          </w:p>
        </w:tc>
        <w:tc>
          <w:tcPr>
            <w:tcW w:w="1247" w:type="dxa"/>
            <w:tcBorders>
              <w:top w:val="nil"/>
              <w:left w:val="nil"/>
              <w:bottom w:val="single" w:sz="4" w:space="0" w:color="auto"/>
              <w:right w:val="single" w:sz="4" w:space="0" w:color="auto"/>
            </w:tcBorders>
            <w:shd w:val="clear" w:color="auto" w:fill="auto"/>
            <w:noWrap/>
            <w:vAlign w:val="bottom"/>
            <w:hideMark/>
          </w:tcPr>
          <w:p w14:paraId="50C6C95A" w14:textId="77777777" w:rsidR="0041157F" w:rsidRPr="0018785D" w:rsidRDefault="001C5DCC" w:rsidP="008022ED">
            <w:pPr>
              <w:jc w:val="center"/>
              <w:rPr>
                <w:rFonts w:cs="Arial"/>
              </w:rPr>
            </w:pPr>
            <w:r w:rsidRPr="0018785D">
              <w:rPr>
                <w:rFonts w:cs="Arial"/>
              </w:rPr>
              <w:t>2.67</w:t>
            </w:r>
          </w:p>
        </w:tc>
        <w:tc>
          <w:tcPr>
            <w:tcW w:w="1587" w:type="dxa"/>
            <w:tcBorders>
              <w:top w:val="nil"/>
              <w:left w:val="nil"/>
              <w:bottom w:val="single" w:sz="4" w:space="0" w:color="auto"/>
              <w:right w:val="single" w:sz="4" w:space="0" w:color="auto"/>
            </w:tcBorders>
            <w:shd w:val="clear" w:color="000000" w:fill="FCE4D6"/>
            <w:noWrap/>
            <w:vAlign w:val="bottom"/>
            <w:hideMark/>
          </w:tcPr>
          <w:p w14:paraId="752759F6" w14:textId="77777777" w:rsidR="0041157F" w:rsidRPr="0018785D" w:rsidRDefault="001C5DCC" w:rsidP="008022ED">
            <w:pPr>
              <w:jc w:val="center"/>
              <w:rPr>
                <w:rFonts w:cs="Arial"/>
              </w:rPr>
            </w:pPr>
            <w:r w:rsidRPr="0018785D">
              <w:rPr>
                <w:rFonts w:cs="Arial"/>
              </w:rPr>
              <w:t>34.20</w:t>
            </w:r>
          </w:p>
        </w:tc>
      </w:tr>
      <w:tr w:rsidR="00662812" w14:paraId="74C1CB80" w14:textId="77777777" w:rsidTr="00B1171D">
        <w:trPr>
          <w:trHeight w:val="25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7C7FB" w14:textId="77777777" w:rsidR="0041157F" w:rsidRPr="0018785D" w:rsidRDefault="001C5DCC" w:rsidP="008022ED">
            <w:pPr>
              <w:rPr>
                <w:rFonts w:cs="Arial"/>
              </w:rPr>
            </w:pPr>
            <w:r w:rsidRPr="0018785D">
              <w:rPr>
                <w:rFonts w:cs="Arial"/>
              </w:rPr>
              <w:t>Fylde</w:t>
            </w:r>
          </w:p>
        </w:tc>
        <w:tc>
          <w:tcPr>
            <w:tcW w:w="1247" w:type="dxa"/>
            <w:tcBorders>
              <w:top w:val="nil"/>
              <w:left w:val="nil"/>
              <w:bottom w:val="single" w:sz="4" w:space="0" w:color="auto"/>
              <w:right w:val="single" w:sz="4" w:space="0" w:color="auto"/>
            </w:tcBorders>
            <w:shd w:val="clear" w:color="auto" w:fill="auto"/>
            <w:noWrap/>
            <w:vAlign w:val="bottom"/>
            <w:hideMark/>
          </w:tcPr>
          <w:p w14:paraId="2CEFC3E6" w14:textId="77777777" w:rsidR="0041157F" w:rsidRPr="0018785D" w:rsidRDefault="001C5DCC" w:rsidP="008022ED">
            <w:pPr>
              <w:jc w:val="center"/>
              <w:rPr>
                <w:rFonts w:cs="Arial"/>
              </w:rPr>
            </w:pPr>
            <w:r w:rsidRPr="0018785D">
              <w:rPr>
                <w:rFonts w:cs="Arial"/>
              </w:rPr>
              <w:t>36.56</w:t>
            </w:r>
          </w:p>
        </w:tc>
        <w:tc>
          <w:tcPr>
            <w:tcW w:w="1444" w:type="dxa"/>
            <w:tcBorders>
              <w:top w:val="nil"/>
              <w:left w:val="nil"/>
              <w:bottom w:val="single" w:sz="4" w:space="0" w:color="auto"/>
              <w:right w:val="single" w:sz="4" w:space="0" w:color="auto"/>
            </w:tcBorders>
            <w:shd w:val="clear" w:color="auto" w:fill="auto"/>
            <w:noWrap/>
            <w:vAlign w:val="bottom"/>
            <w:hideMark/>
          </w:tcPr>
          <w:p w14:paraId="053B25A0" w14:textId="77777777" w:rsidR="0041157F" w:rsidRPr="0018785D" w:rsidRDefault="001C5DCC" w:rsidP="008022ED">
            <w:pPr>
              <w:jc w:val="center"/>
              <w:rPr>
                <w:rFonts w:cs="Arial"/>
              </w:rPr>
            </w:pPr>
            <w:r w:rsidRPr="0018785D">
              <w:rPr>
                <w:rFonts w:cs="Arial"/>
              </w:rPr>
              <w:t>9.35</w:t>
            </w:r>
          </w:p>
        </w:tc>
        <w:tc>
          <w:tcPr>
            <w:tcW w:w="1444" w:type="dxa"/>
            <w:tcBorders>
              <w:top w:val="nil"/>
              <w:left w:val="nil"/>
              <w:bottom w:val="single" w:sz="4" w:space="0" w:color="auto"/>
              <w:right w:val="single" w:sz="4" w:space="0" w:color="auto"/>
            </w:tcBorders>
            <w:shd w:val="clear" w:color="auto" w:fill="auto"/>
            <w:noWrap/>
            <w:vAlign w:val="bottom"/>
            <w:hideMark/>
          </w:tcPr>
          <w:p w14:paraId="491F2126" w14:textId="77777777" w:rsidR="0041157F" w:rsidRPr="0018785D" w:rsidRDefault="001C5DCC" w:rsidP="008022ED">
            <w:pPr>
              <w:jc w:val="center"/>
              <w:rPr>
                <w:rFonts w:cs="Arial"/>
              </w:rPr>
            </w:pPr>
            <w:r w:rsidRPr="0018785D">
              <w:rPr>
                <w:rFonts w:cs="Arial"/>
              </w:rPr>
              <w:t>13.53</w:t>
            </w:r>
          </w:p>
        </w:tc>
        <w:tc>
          <w:tcPr>
            <w:tcW w:w="1247" w:type="dxa"/>
            <w:tcBorders>
              <w:top w:val="nil"/>
              <w:left w:val="nil"/>
              <w:bottom w:val="single" w:sz="4" w:space="0" w:color="auto"/>
              <w:right w:val="single" w:sz="4" w:space="0" w:color="auto"/>
            </w:tcBorders>
            <w:shd w:val="clear" w:color="auto" w:fill="auto"/>
            <w:noWrap/>
            <w:vAlign w:val="bottom"/>
            <w:hideMark/>
          </w:tcPr>
          <w:p w14:paraId="4A478738" w14:textId="77777777" w:rsidR="0041157F" w:rsidRPr="0018785D" w:rsidRDefault="001C5DCC" w:rsidP="008022ED">
            <w:pPr>
              <w:jc w:val="center"/>
              <w:rPr>
                <w:rFonts w:cs="Arial"/>
              </w:rPr>
            </w:pPr>
            <w:r w:rsidRPr="0018785D">
              <w:rPr>
                <w:rFonts w:cs="Arial"/>
              </w:rPr>
              <w:t>10.60</w:t>
            </w:r>
          </w:p>
        </w:tc>
        <w:tc>
          <w:tcPr>
            <w:tcW w:w="1587" w:type="dxa"/>
            <w:tcBorders>
              <w:top w:val="nil"/>
              <w:left w:val="nil"/>
              <w:bottom w:val="single" w:sz="4" w:space="0" w:color="auto"/>
              <w:right w:val="single" w:sz="4" w:space="0" w:color="auto"/>
            </w:tcBorders>
            <w:shd w:val="clear" w:color="000000" w:fill="FCE4D6"/>
            <w:noWrap/>
            <w:vAlign w:val="bottom"/>
            <w:hideMark/>
          </w:tcPr>
          <w:p w14:paraId="351B5612" w14:textId="77777777" w:rsidR="0041157F" w:rsidRPr="0018785D" w:rsidRDefault="001C5DCC" w:rsidP="008022ED">
            <w:pPr>
              <w:jc w:val="center"/>
              <w:rPr>
                <w:rFonts w:cs="Arial"/>
              </w:rPr>
            </w:pPr>
            <w:r w:rsidRPr="0018785D">
              <w:rPr>
                <w:rFonts w:cs="Arial"/>
              </w:rPr>
              <w:t>70.04</w:t>
            </w:r>
          </w:p>
        </w:tc>
      </w:tr>
      <w:tr w:rsidR="00662812" w14:paraId="231B1B1E" w14:textId="77777777" w:rsidTr="00B1171D">
        <w:trPr>
          <w:trHeight w:val="25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8DAF8" w14:textId="77777777" w:rsidR="0041157F" w:rsidRPr="0018785D" w:rsidRDefault="001C5DCC" w:rsidP="008022ED">
            <w:pPr>
              <w:rPr>
                <w:rFonts w:cs="Arial"/>
              </w:rPr>
            </w:pPr>
            <w:r w:rsidRPr="0018785D">
              <w:rPr>
                <w:rFonts w:cs="Arial"/>
              </w:rPr>
              <w:t>Lancaster</w:t>
            </w:r>
          </w:p>
        </w:tc>
        <w:tc>
          <w:tcPr>
            <w:tcW w:w="1247" w:type="dxa"/>
            <w:tcBorders>
              <w:top w:val="nil"/>
              <w:left w:val="nil"/>
              <w:bottom w:val="single" w:sz="4" w:space="0" w:color="auto"/>
              <w:right w:val="single" w:sz="4" w:space="0" w:color="auto"/>
            </w:tcBorders>
            <w:shd w:val="clear" w:color="auto" w:fill="auto"/>
            <w:noWrap/>
            <w:vAlign w:val="bottom"/>
            <w:hideMark/>
          </w:tcPr>
          <w:p w14:paraId="6DE54477" w14:textId="77777777" w:rsidR="0041157F" w:rsidRPr="0018785D" w:rsidRDefault="001C5DCC" w:rsidP="008022ED">
            <w:pPr>
              <w:jc w:val="center"/>
              <w:rPr>
                <w:rFonts w:cs="Arial"/>
              </w:rPr>
            </w:pPr>
            <w:r w:rsidRPr="0018785D">
              <w:rPr>
                <w:rFonts w:cs="Arial"/>
              </w:rPr>
              <w:t>2.08</w:t>
            </w:r>
          </w:p>
        </w:tc>
        <w:tc>
          <w:tcPr>
            <w:tcW w:w="1444" w:type="dxa"/>
            <w:tcBorders>
              <w:top w:val="nil"/>
              <w:left w:val="nil"/>
              <w:bottom w:val="single" w:sz="4" w:space="0" w:color="auto"/>
              <w:right w:val="single" w:sz="4" w:space="0" w:color="auto"/>
            </w:tcBorders>
            <w:shd w:val="clear" w:color="auto" w:fill="auto"/>
            <w:noWrap/>
            <w:vAlign w:val="bottom"/>
            <w:hideMark/>
          </w:tcPr>
          <w:p w14:paraId="0F808A69" w14:textId="77777777" w:rsidR="0041157F" w:rsidRPr="0018785D" w:rsidRDefault="001C5DCC" w:rsidP="008022ED">
            <w:pPr>
              <w:jc w:val="center"/>
              <w:rPr>
                <w:rFonts w:cs="Arial"/>
              </w:rPr>
            </w:pPr>
            <w:r w:rsidRPr="0018785D">
              <w:rPr>
                <w:rFonts w:cs="Arial"/>
              </w:rPr>
              <w:t>5.51</w:t>
            </w:r>
          </w:p>
        </w:tc>
        <w:tc>
          <w:tcPr>
            <w:tcW w:w="1444" w:type="dxa"/>
            <w:tcBorders>
              <w:top w:val="nil"/>
              <w:left w:val="nil"/>
              <w:bottom w:val="single" w:sz="4" w:space="0" w:color="auto"/>
              <w:right w:val="single" w:sz="4" w:space="0" w:color="auto"/>
            </w:tcBorders>
            <w:shd w:val="clear" w:color="auto" w:fill="auto"/>
            <w:noWrap/>
            <w:vAlign w:val="bottom"/>
            <w:hideMark/>
          </w:tcPr>
          <w:p w14:paraId="514A9750" w14:textId="77777777" w:rsidR="0041157F" w:rsidRPr="0018785D" w:rsidRDefault="001C5DCC" w:rsidP="008022ED">
            <w:pPr>
              <w:jc w:val="center"/>
              <w:rPr>
                <w:rFonts w:cs="Arial"/>
              </w:rPr>
            </w:pPr>
            <w:r w:rsidRPr="0018785D">
              <w:rPr>
                <w:rFonts w:cs="Arial"/>
              </w:rPr>
              <w:t>12.09</w:t>
            </w:r>
          </w:p>
        </w:tc>
        <w:tc>
          <w:tcPr>
            <w:tcW w:w="1247" w:type="dxa"/>
            <w:tcBorders>
              <w:top w:val="nil"/>
              <w:left w:val="nil"/>
              <w:bottom w:val="single" w:sz="4" w:space="0" w:color="auto"/>
              <w:right w:val="single" w:sz="4" w:space="0" w:color="auto"/>
            </w:tcBorders>
            <w:shd w:val="clear" w:color="auto" w:fill="auto"/>
            <w:noWrap/>
            <w:vAlign w:val="bottom"/>
            <w:hideMark/>
          </w:tcPr>
          <w:p w14:paraId="359BC89B" w14:textId="77777777" w:rsidR="0041157F" w:rsidRPr="0018785D" w:rsidRDefault="001C5DCC" w:rsidP="008022ED">
            <w:pPr>
              <w:jc w:val="center"/>
              <w:rPr>
                <w:rFonts w:cs="Arial"/>
              </w:rPr>
            </w:pPr>
            <w:r w:rsidRPr="0018785D">
              <w:rPr>
                <w:rFonts w:cs="Arial"/>
              </w:rPr>
              <w:t>0.00</w:t>
            </w:r>
          </w:p>
        </w:tc>
        <w:tc>
          <w:tcPr>
            <w:tcW w:w="1587" w:type="dxa"/>
            <w:tcBorders>
              <w:top w:val="nil"/>
              <w:left w:val="nil"/>
              <w:bottom w:val="single" w:sz="4" w:space="0" w:color="auto"/>
              <w:right w:val="single" w:sz="4" w:space="0" w:color="auto"/>
            </w:tcBorders>
            <w:shd w:val="clear" w:color="000000" w:fill="FCE4D6"/>
            <w:noWrap/>
            <w:vAlign w:val="bottom"/>
            <w:hideMark/>
          </w:tcPr>
          <w:p w14:paraId="346BB568" w14:textId="77777777" w:rsidR="0041157F" w:rsidRPr="0018785D" w:rsidRDefault="001C5DCC" w:rsidP="008022ED">
            <w:pPr>
              <w:jc w:val="center"/>
              <w:rPr>
                <w:rFonts w:cs="Arial"/>
              </w:rPr>
            </w:pPr>
            <w:r w:rsidRPr="0018785D">
              <w:rPr>
                <w:rFonts w:cs="Arial"/>
              </w:rPr>
              <w:t>19.68</w:t>
            </w:r>
          </w:p>
        </w:tc>
      </w:tr>
      <w:tr w:rsidR="00662812" w14:paraId="3F195E85" w14:textId="77777777" w:rsidTr="00B1171D">
        <w:trPr>
          <w:trHeight w:val="25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C1A8C" w14:textId="77777777" w:rsidR="0041157F" w:rsidRPr="0018785D" w:rsidRDefault="001C5DCC" w:rsidP="008022ED">
            <w:pPr>
              <w:rPr>
                <w:rFonts w:cs="Arial"/>
              </w:rPr>
            </w:pPr>
            <w:r w:rsidRPr="0018785D">
              <w:rPr>
                <w:rFonts w:cs="Arial"/>
              </w:rPr>
              <w:t>South Ribble</w:t>
            </w:r>
          </w:p>
        </w:tc>
        <w:tc>
          <w:tcPr>
            <w:tcW w:w="1247" w:type="dxa"/>
            <w:tcBorders>
              <w:top w:val="nil"/>
              <w:left w:val="nil"/>
              <w:bottom w:val="single" w:sz="4" w:space="0" w:color="auto"/>
              <w:right w:val="single" w:sz="4" w:space="0" w:color="auto"/>
            </w:tcBorders>
            <w:shd w:val="clear" w:color="auto" w:fill="auto"/>
            <w:noWrap/>
            <w:vAlign w:val="bottom"/>
            <w:hideMark/>
          </w:tcPr>
          <w:p w14:paraId="39C36618" w14:textId="77777777" w:rsidR="0041157F" w:rsidRPr="0018785D" w:rsidRDefault="001C5DCC" w:rsidP="008022ED">
            <w:pPr>
              <w:jc w:val="center"/>
              <w:rPr>
                <w:rFonts w:cs="Arial"/>
              </w:rPr>
            </w:pPr>
            <w:r w:rsidRPr="0018785D">
              <w:rPr>
                <w:rFonts w:cs="Arial"/>
              </w:rPr>
              <w:t>1.88</w:t>
            </w:r>
          </w:p>
        </w:tc>
        <w:tc>
          <w:tcPr>
            <w:tcW w:w="1444" w:type="dxa"/>
            <w:tcBorders>
              <w:top w:val="nil"/>
              <w:left w:val="nil"/>
              <w:bottom w:val="single" w:sz="4" w:space="0" w:color="auto"/>
              <w:right w:val="single" w:sz="4" w:space="0" w:color="auto"/>
            </w:tcBorders>
            <w:shd w:val="clear" w:color="auto" w:fill="auto"/>
            <w:noWrap/>
            <w:vAlign w:val="bottom"/>
            <w:hideMark/>
          </w:tcPr>
          <w:p w14:paraId="18307C84" w14:textId="77777777" w:rsidR="0041157F" w:rsidRPr="0018785D" w:rsidRDefault="001C5DCC" w:rsidP="008022ED">
            <w:pPr>
              <w:jc w:val="center"/>
              <w:rPr>
                <w:rFonts w:cs="Arial"/>
              </w:rPr>
            </w:pPr>
            <w:r w:rsidRPr="0018785D">
              <w:rPr>
                <w:rFonts w:cs="Arial"/>
              </w:rPr>
              <w:t>4.36</w:t>
            </w:r>
          </w:p>
        </w:tc>
        <w:tc>
          <w:tcPr>
            <w:tcW w:w="1444" w:type="dxa"/>
            <w:tcBorders>
              <w:top w:val="nil"/>
              <w:left w:val="nil"/>
              <w:bottom w:val="single" w:sz="4" w:space="0" w:color="auto"/>
              <w:right w:val="single" w:sz="4" w:space="0" w:color="auto"/>
            </w:tcBorders>
            <w:shd w:val="clear" w:color="auto" w:fill="auto"/>
            <w:noWrap/>
            <w:vAlign w:val="bottom"/>
            <w:hideMark/>
          </w:tcPr>
          <w:p w14:paraId="1725869C" w14:textId="77777777" w:rsidR="0041157F" w:rsidRPr="0018785D" w:rsidRDefault="001C5DCC" w:rsidP="008022ED">
            <w:pPr>
              <w:jc w:val="center"/>
              <w:rPr>
                <w:rFonts w:cs="Arial"/>
              </w:rPr>
            </w:pPr>
            <w:r w:rsidRPr="0018785D">
              <w:rPr>
                <w:rFonts w:cs="Arial"/>
              </w:rPr>
              <w:t>9.61</w:t>
            </w:r>
          </w:p>
        </w:tc>
        <w:tc>
          <w:tcPr>
            <w:tcW w:w="1247" w:type="dxa"/>
            <w:tcBorders>
              <w:top w:val="nil"/>
              <w:left w:val="nil"/>
              <w:bottom w:val="single" w:sz="4" w:space="0" w:color="auto"/>
              <w:right w:val="single" w:sz="4" w:space="0" w:color="auto"/>
            </w:tcBorders>
            <w:shd w:val="clear" w:color="auto" w:fill="auto"/>
            <w:noWrap/>
            <w:vAlign w:val="bottom"/>
            <w:hideMark/>
          </w:tcPr>
          <w:p w14:paraId="15A9BA0F" w14:textId="77777777" w:rsidR="0041157F" w:rsidRPr="0018785D" w:rsidRDefault="001C5DCC" w:rsidP="008022ED">
            <w:pPr>
              <w:jc w:val="center"/>
              <w:rPr>
                <w:rFonts w:cs="Arial"/>
              </w:rPr>
            </w:pPr>
            <w:r w:rsidRPr="0018785D">
              <w:rPr>
                <w:rFonts w:cs="Arial"/>
              </w:rPr>
              <w:t>0.00</w:t>
            </w:r>
          </w:p>
        </w:tc>
        <w:tc>
          <w:tcPr>
            <w:tcW w:w="1587" w:type="dxa"/>
            <w:tcBorders>
              <w:top w:val="nil"/>
              <w:left w:val="nil"/>
              <w:bottom w:val="single" w:sz="4" w:space="0" w:color="auto"/>
              <w:right w:val="single" w:sz="4" w:space="0" w:color="auto"/>
            </w:tcBorders>
            <w:shd w:val="clear" w:color="000000" w:fill="FCE4D6"/>
            <w:noWrap/>
            <w:vAlign w:val="bottom"/>
            <w:hideMark/>
          </w:tcPr>
          <w:p w14:paraId="2B538B72" w14:textId="77777777" w:rsidR="0041157F" w:rsidRPr="0018785D" w:rsidRDefault="001C5DCC" w:rsidP="008022ED">
            <w:pPr>
              <w:jc w:val="center"/>
              <w:rPr>
                <w:rFonts w:cs="Arial"/>
              </w:rPr>
            </w:pPr>
            <w:r w:rsidRPr="0018785D">
              <w:rPr>
                <w:rFonts w:cs="Arial"/>
              </w:rPr>
              <w:t>15.85</w:t>
            </w:r>
          </w:p>
        </w:tc>
      </w:tr>
      <w:tr w:rsidR="00662812" w14:paraId="56B06DE3" w14:textId="77777777" w:rsidTr="00B1171D">
        <w:trPr>
          <w:trHeight w:val="25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BE071" w14:textId="77777777" w:rsidR="0041157F" w:rsidRPr="0018785D" w:rsidRDefault="001C5DCC" w:rsidP="008022ED">
            <w:pPr>
              <w:rPr>
                <w:rFonts w:cs="Arial"/>
              </w:rPr>
            </w:pPr>
            <w:r w:rsidRPr="0018785D">
              <w:rPr>
                <w:rFonts w:cs="Arial"/>
              </w:rPr>
              <w:t>West Lancashire</w:t>
            </w:r>
          </w:p>
        </w:tc>
        <w:tc>
          <w:tcPr>
            <w:tcW w:w="1247" w:type="dxa"/>
            <w:tcBorders>
              <w:top w:val="nil"/>
              <w:left w:val="nil"/>
              <w:bottom w:val="single" w:sz="4" w:space="0" w:color="auto"/>
              <w:right w:val="single" w:sz="4" w:space="0" w:color="auto"/>
            </w:tcBorders>
            <w:shd w:val="clear" w:color="auto" w:fill="auto"/>
            <w:noWrap/>
            <w:vAlign w:val="bottom"/>
            <w:hideMark/>
          </w:tcPr>
          <w:p w14:paraId="38EE3DDF" w14:textId="77777777" w:rsidR="0041157F" w:rsidRPr="0018785D" w:rsidRDefault="001C5DCC" w:rsidP="008022ED">
            <w:pPr>
              <w:jc w:val="center"/>
              <w:rPr>
                <w:rFonts w:cs="Arial"/>
              </w:rPr>
            </w:pPr>
            <w:r w:rsidRPr="0018785D">
              <w:rPr>
                <w:rFonts w:cs="Arial"/>
              </w:rPr>
              <w:t>55.42</w:t>
            </w:r>
          </w:p>
        </w:tc>
        <w:tc>
          <w:tcPr>
            <w:tcW w:w="1444" w:type="dxa"/>
            <w:tcBorders>
              <w:top w:val="nil"/>
              <w:left w:val="nil"/>
              <w:bottom w:val="single" w:sz="4" w:space="0" w:color="auto"/>
              <w:right w:val="single" w:sz="4" w:space="0" w:color="auto"/>
            </w:tcBorders>
            <w:shd w:val="clear" w:color="auto" w:fill="auto"/>
            <w:noWrap/>
            <w:vAlign w:val="bottom"/>
            <w:hideMark/>
          </w:tcPr>
          <w:p w14:paraId="26C8604A" w14:textId="77777777" w:rsidR="0041157F" w:rsidRPr="0018785D" w:rsidRDefault="001C5DCC" w:rsidP="008022ED">
            <w:pPr>
              <w:jc w:val="center"/>
              <w:rPr>
                <w:rFonts w:cs="Arial"/>
              </w:rPr>
            </w:pPr>
            <w:r w:rsidRPr="0018785D">
              <w:rPr>
                <w:rFonts w:cs="Arial"/>
              </w:rPr>
              <w:t>101.96</w:t>
            </w:r>
          </w:p>
        </w:tc>
        <w:tc>
          <w:tcPr>
            <w:tcW w:w="1444" w:type="dxa"/>
            <w:tcBorders>
              <w:top w:val="nil"/>
              <w:left w:val="nil"/>
              <w:bottom w:val="single" w:sz="4" w:space="0" w:color="auto"/>
              <w:right w:val="single" w:sz="4" w:space="0" w:color="auto"/>
            </w:tcBorders>
            <w:shd w:val="clear" w:color="auto" w:fill="auto"/>
            <w:noWrap/>
            <w:vAlign w:val="bottom"/>
            <w:hideMark/>
          </w:tcPr>
          <w:p w14:paraId="7022CD46" w14:textId="77777777" w:rsidR="0041157F" w:rsidRPr="0018785D" w:rsidRDefault="001C5DCC" w:rsidP="008022ED">
            <w:pPr>
              <w:jc w:val="center"/>
              <w:rPr>
                <w:rFonts w:cs="Arial"/>
              </w:rPr>
            </w:pPr>
            <w:r w:rsidRPr="0018785D">
              <w:rPr>
                <w:rFonts w:cs="Arial"/>
              </w:rPr>
              <w:t>171.32</w:t>
            </w:r>
          </w:p>
        </w:tc>
        <w:tc>
          <w:tcPr>
            <w:tcW w:w="1247" w:type="dxa"/>
            <w:tcBorders>
              <w:top w:val="nil"/>
              <w:left w:val="nil"/>
              <w:bottom w:val="single" w:sz="4" w:space="0" w:color="auto"/>
              <w:right w:val="single" w:sz="4" w:space="0" w:color="auto"/>
            </w:tcBorders>
            <w:shd w:val="clear" w:color="auto" w:fill="auto"/>
            <w:noWrap/>
            <w:vAlign w:val="bottom"/>
            <w:hideMark/>
          </w:tcPr>
          <w:p w14:paraId="0229E0D5" w14:textId="77777777" w:rsidR="0041157F" w:rsidRPr="0018785D" w:rsidRDefault="001C5DCC" w:rsidP="008022ED">
            <w:pPr>
              <w:jc w:val="center"/>
              <w:rPr>
                <w:rFonts w:cs="Arial"/>
              </w:rPr>
            </w:pPr>
            <w:r w:rsidRPr="0018785D">
              <w:rPr>
                <w:rFonts w:cs="Arial"/>
              </w:rPr>
              <w:t>33.34</w:t>
            </w:r>
          </w:p>
        </w:tc>
        <w:tc>
          <w:tcPr>
            <w:tcW w:w="1587" w:type="dxa"/>
            <w:tcBorders>
              <w:top w:val="nil"/>
              <w:left w:val="nil"/>
              <w:bottom w:val="single" w:sz="4" w:space="0" w:color="auto"/>
              <w:right w:val="single" w:sz="4" w:space="0" w:color="auto"/>
            </w:tcBorders>
            <w:shd w:val="clear" w:color="000000" w:fill="FCE4D6"/>
            <w:noWrap/>
            <w:vAlign w:val="bottom"/>
            <w:hideMark/>
          </w:tcPr>
          <w:p w14:paraId="1BA2FC29" w14:textId="77777777" w:rsidR="0041157F" w:rsidRPr="0018785D" w:rsidRDefault="001C5DCC" w:rsidP="008022ED">
            <w:pPr>
              <w:jc w:val="center"/>
              <w:rPr>
                <w:rFonts w:cs="Arial"/>
              </w:rPr>
            </w:pPr>
            <w:r w:rsidRPr="0018785D">
              <w:rPr>
                <w:rFonts w:cs="Arial"/>
              </w:rPr>
              <w:t>362.05</w:t>
            </w:r>
          </w:p>
        </w:tc>
      </w:tr>
      <w:tr w:rsidR="00662812" w14:paraId="228AF2DA" w14:textId="77777777" w:rsidTr="00B1171D">
        <w:trPr>
          <w:trHeight w:val="25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488C3" w14:textId="77777777" w:rsidR="0041157F" w:rsidRPr="0018785D" w:rsidRDefault="001C5DCC" w:rsidP="008022ED">
            <w:pPr>
              <w:rPr>
                <w:rFonts w:cs="Arial"/>
              </w:rPr>
            </w:pPr>
            <w:r w:rsidRPr="0018785D">
              <w:rPr>
                <w:rFonts w:cs="Arial"/>
              </w:rPr>
              <w:t>Wyre</w:t>
            </w:r>
          </w:p>
        </w:tc>
        <w:tc>
          <w:tcPr>
            <w:tcW w:w="1247" w:type="dxa"/>
            <w:tcBorders>
              <w:top w:val="nil"/>
              <w:left w:val="nil"/>
              <w:bottom w:val="single" w:sz="4" w:space="0" w:color="auto"/>
              <w:right w:val="single" w:sz="4" w:space="0" w:color="auto"/>
            </w:tcBorders>
            <w:shd w:val="clear" w:color="auto" w:fill="auto"/>
            <w:noWrap/>
            <w:vAlign w:val="bottom"/>
            <w:hideMark/>
          </w:tcPr>
          <w:p w14:paraId="16AF7EE1" w14:textId="77777777" w:rsidR="0041157F" w:rsidRPr="0018785D" w:rsidRDefault="001C5DCC" w:rsidP="008022ED">
            <w:pPr>
              <w:jc w:val="center"/>
              <w:rPr>
                <w:rFonts w:cs="Arial"/>
              </w:rPr>
            </w:pPr>
            <w:r w:rsidRPr="0018785D">
              <w:rPr>
                <w:rFonts w:cs="Arial"/>
              </w:rPr>
              <w:t>2.19</w:t>
            </w:r>
          </w:p>
        </w:tc>
        <w:tc>
          <w:tcPr>
            <w:tcW w:w="1444" w:type="dxa"/>
            <w:tcBorders>
              <w:top w:val="nil"/>
              <w:left w:val="nil"/>
              <w:bottom w:val="single" w:sz="4" w:space="0" w:color="auto"/>
              <w:right w:val="single" w:sz="4" w:space="0" w:color="auto"/>
            </w:tcBorders>
            <w:shd w:val="clear" w:color="auto" w:fill="auto"/>
            <w:noWrap/>
            <w:vAlign w:val="bottom"/>
            <w:hideMark/>
          </w:tcPr>
          <w:p w14:paraId="65A32FA3" w14:textId="77777777" w:rsidR="0041157F" w:rsidRPr="0018785D" w:rsidRDefault="001C5DCC" w:rsidP="008022ED">
            <w:pPr>
              <w:jc w:val="center"/>
              <w:rPr>
                <w:rFonts w:cs="Arial"/>
              </w:rPr>
            </w:pPr>
            <w:r w:rsidRPr="0018785D">
              <w:rPr>
                <w:rFonts w:cs="Arial"/>
              </w:rPr>
              <w:t>38.53</w:t>
            </w:r>
          </w:p>
        </w:tc>
        <w:tc>
          <w:tcPr>
            <w:tcW w:w="1444" w:type="dxa"/>
            <w:tcBorders>
              <w:top w:val="nil"/>
              <w:left w:val="nil"/>
              <w:bottom w:val="single" w:sz="4" w:space="0" w:color="auto"/>
              <w:right w:val="single" w:sz="4" w:space="0" w:color="auto"/>
            </w:tcBorders>
            <w:shd w:val="clear" w:color="auto" w:fill="auto"/>
            <w:noWrap/>
            <w:vAlign w:val="bottom"/>
            <w:hideMark/>
          </w:tcPr>
          <w:p w14:paraId="40677F5E" w14:textId="77777777" w:rsidR="0041157F" w:rsidRPr="0018785D" w:rsidRDefault="001C5DCC" w:rsidP="008022ED">
            <w:pPr>
              <w:jc w:val="center"/>
              <w:rPr>
                <w:rFonts w:cs="Arial"/>
              </w:rPr>
            </w:pPr>
            <w:r w:rsidRPr="0018785D">
              <w:rPr>
                <w:rFonts w:cs="Arial"/>
              </w:rPr>
              <w:t>34.49</w:t>
            </w:r>
          </w:p>
        </w:tc>
        <w:tc>
          <w:tcPr>
            <w:tcW w:w="1247" w:type="dxa"/>
            <w:tcBorders>
              <w:top w:val="nil"/>
              <w:left w:val="nil"/>
              <w:bottom w:val="single" w:sz="4" w:space="0" w:color="auto"/>
              <w:right w:val="single" w:sz="4" w:space="0" w:color="auto"/>
            </w:tcBorders>
            <w:shd w:val="clear" w:color="auto" w:fill="auto"/>
            <w:noWrap/>
            <w:vAlign w:val="bottom"/>
            <w:hideMark/>
          </w:tcPr>
          <w:p w14:paraId="5D8E1C5A" w14:textId="77777777" w:rsidR="0041157F" w:rsidRPr="0018785D" w:rsidRDefault="001C5DCC" w:rsidP="008022ED">
            <w:pPr>
              <w:jc w:val="center"/>
              <w:rPr>
                <w:rFonts w:cs="Arial"/>
              </w:rPr>
            </w:pPr>
            <w:r w:rsidRPr="0018785D">
              <w:rPr>
                <w:rFonts w:cs="Arial"/>
              </w:rPr>
              <w:t>4.10</w:t>
            </w:r>
          </w:p>
        </w:tc>
        <w:tc>
          <w:tcPr>
            <w:tcW w:w="1587" w:type="dxa"/>
            <w:tcBorders>
              <w:top w:val="nil"/>
              <w:left w:val="nil"/>
              <w:bottom w:val="single" w:sz="4" w:space="0" w:color="auto"/>
              <w:right w:val="single" w:sz="4" w:space="0" w:color="auto"/>
            </w:tcBorders>
            <w:shd w:val="clear" w:color="000000" w:fill="FCE4D6"/>
            <w:noWrap/>
            <w:vAlign w:val="bottom"/>
            <w:hideMark/>
          </w:tcPr>
          <w:p w14:paraId="2FE2956B" w14:textId="77777777" w:rsidR="0041157F" w:rsidRPr="0018785D" w:rsidRDefault="001C5DCC" w:rsidP="008022ED">
            <w:pPr>
              <w:jc w:val="center"/>
              <w:rPr>
                <w:rFonts w:cs="Arial"/>
              </w:rPr>
            </w:pPr>
            <w:r w:rsidRPr="0018785D">
              <w:rPr>
                <w:rFonts w:cs="Arial"/>
              </w:rPr>
              <w:t>79.31</w:t>
            </w:r>
          </w:p>
        </w:tc>
      </w:tr>
      <w:tr w:rsidR="00662812" w14:paraId="2101F9D8" w14:textId="77777777" w:rsidTr="00B1171D">
        <w:trPr>
          <w:trHeight w:val="250"/>
        </w:trPr>
        <w:tc>
          <w:tcPr>
            <w:tcW w:w="2041"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47936BE3" w14:textId="77777777" w:rsidR="0041157F" w:rsidRPr="0018785D" w:rsidRDefault="001C5DCC" w:rsidP="008022ED">
            <w:pPr>
              <w:rPr>
                <w:rFonts w:cs="Arial"/>
                <w:b/>
              </w:rPr>
            </w:pPr>
            <w:r w:rsidRPr="0018785D">
              <w:rPr>
                <w:rFonts w:cs="Arial"/>
                <w:b/>
              </w:rPr>
              <w:t>Total</w:t>
            </w:r>
          </w:p>
        </w:tc>
        <w:tc>
          <w:tcPr>
            <w:tcW w:w="1247" w:type="dxa"/>
            <w:tcBorders>
              <w:top w:val="nil"/>
              <w:left w:val="nil"/>
              <w:bottom w:val="single" w:sz="4" w:space="0" w:color="auto"/>
              <w:right w:val="single" w:sz="4" w:space="0" w:color="auto"/>
            </w:tcBorders>
            <w:shd w:val="clear" w:color="000000" w:fill="F8CBAD"/>
            <w:noWrap/>
            <w:vAlign w:val="bottom"/>
            <w:hideMark/>
          </w:tcPr>
          <w:p w14:paraId="7D9EC35F" w14:textId="77777777" w:rsidR="0041157F" w:rsidRPr="0018785D" w:rsidRDefault="001C5DCC" w:rsidP="008022ED">
            <w:pPr>
              <w:jc w:val="center"/>
              <w:rPr>
                <w:rFonts w:cs="Arial"/>
                <w:b/>
              </w:rPr>
            </w:pPr>
            <w:r w:rsidRPr="0018785D">
              <w:rPr>
                <w:rFonts w:cs="Arial"/>
                <w:b/>
              </w:rPr>
              <w:t>109.22</w:t>
            </w:r>
          </w:p>
        </w:tc>
        <w:tc>
          <w:tcPr>
            <w:tcW w:w="1444" w:type="dxa"/>
            <w:tcBorders>
              <w:top w:val="nil"/>
              <w:left w:val="nil"/>
              <w:bottom w:val="single" w:sz="4" w:space="0" w:color="auto"/>
              <w:right w:val="single" w:sz="4" w:space="0" w:color="auto"/>
            </w:tcBorders>
            <w:shd w:val="clear" w:color="000000" w:fill="F8CBAD"/>
            <w:noWrap/>
            <w:vAlign w:val="bottom"/>
            <w:hideMark/>
          </w:tcPr>
          <w:p w14:paraId="4EBA0088" w14:textId="77777777" w:rsidR="0041157F" w:rsidRPr="0018785D" w:rsidRDefault="001C5DCC" w:rsidP="008022ED">
            <w:pPr>
              <w:jc w:val="center"/>
              <w:rPr>
                <w:rFonts w:cs="Arial"/>
                <w:b/>
              </w:rPr>
            </w:pPr>
            <w:r w:rsidRPr="0018785D">
              <w:rPr>
                <w:rFonts w:cs="Arial"/>
                <w:b/>
              </w:rPr>
              <w:t>171.28</w:t>
            </w:r>
          </w:p>
        </w:tc>
        <w:tc>
          <w:tcPr>
            <w:tcW w:w="1444" w:type="dxa"/>
            <w:tcBorders>
              <w:top w:val="nil"/>
              <w:left w:val="nil"/>
              <w:bottom w:val="single" w:sz="4" w:space="0" w:color="auto"/>
              <w:right w:val="single" w:sz="4" w:space="0" w:color="auto"/>
            </w:tcBorders>
            <w:shd w:val="clear" w:color="000000" w:fill="F8CBAD"/>
            <w:noWrap/>
            <w:vAlign w:val="bottom"/>
            <w:hideMark/>
          </w:tcPr>
          <w:p w14:paraId="50B34655" w14:textId="77777777" w:rsidR="0041157F" w:rsidRPr="0018785D" w:rsidRDefault="001C5DCC" w:rsidP="008022ED">
            <w:pPr>
              <w:jc w:val="center"/>
              <w:rPr>
                <w:rFonts w:cs="Arial"/>
                <w:b/>
              </w:rPr>
            </w:pPr>
            <w:r w:rsidRPr="0018785D">
              <w:rPr>
                <w:rFonts w:cs="Arial"/>
                <w:b/>
              </w:rPr>
              <w:t>258.21</w:t>
            </w:r>
          </w:p>
        </w:tc>
        <w:tc>
          <w:tcPr>
            <w:tcW w:w="1247" w:type="dxa"/>
            <w:tcBorders>
              <w:top w:val="nil"/>
              <w:left w:val="nil"/>
              <w:bottom w:val="single" w:sz="4" w:space="0" w:color="auto"/>
              <w:right w:val="single" w:sz="4" w:space="0" w:color="auto"/>
            </w:tcBorders>
            <w:shd w:val="clear" w:color="000000" w:fill="F8CBAD"/>
            <w:noWrap/>
            <w:vAlign w:val="bottom"/>
            <w:hideMark/>
          </w:tcPr>
          <w:p w14:paraId="089E1E6C" w14:textId="77777777" w:rsidR="0041157F" w:rsidRPr="0018785D" w:rsidRDefault="001C5DCC" w:rsidP="008022ED">
            <w:pPr>
              <w:jc w:val="center"/>
              <w:rPr>
                <w:rFonts w:cs="Arial"/>
                <w:b/>
              </w:rPr>
            </w:pPr>
            <w:r w:rsidRPr="0018785D">
              <w:rPr>
                <w:rFonts w:cs="Arial"/>
                <w:b/>
              </w:rPr>
              <w:t>50.72</w:t>
            </w:r>
          </w:p>
        </w:tc>
        <w:tc>
          <w:tcPr>
            <w:tcW w:w="1587" w:type="dxa"/>
            <w:tcBorders>
              <w:top w:val="nil"/>
              <w:left w:val="nil"/>
              <w:bottom w:val="single" w:sz="4" w:space="0" w:color="auto"/>
              <w:right w:val="single" w:sz="4" w:space="0" w:color="auto"/>
            </w:tcBorders>
            <w:shd w:val="clear" w:color="000000" w:fill="F8CBAD"/>
            <w:noWrap/>
            <w:vAlign w:val="bottom"/>
            <w:hideMark/>
          </w:tcPr>
          <w:p w14:paraId="3501CC28" w14:textId="77777777" w:rsidR="0041157F" w:rsidRPr="0018785D" w:rsidRDefault="001C5DCC" w:rsidP="008022ED">
            <w:pPr>
              <w:jc w:val="center"/>
              <w:rPr>
                <w:rFonts w:cs="Arial"/>
                <w:b/>
              </w:rPr>
            </w:pPr>
            <w:r w:rsidRPr="0018785D">
              <w:rPr>
                <w:rFonts w:cs="Arial"/>
                <w:b/>
              </w:rPr>
              <w:t>589.43</w:t>
            </w:r>
          </w:p>
        </w:tc>
      </w:tr>
    </w:tbl>
    <w:p w14:paraId="63DA88BE" w14:textId="77777777" w:rsidR="0041157F" w:rsidRDefault="007A6521" w:rsidP="006A1D5E">
      <w:pPr>
        <w:spacing w:line="276" w:lineRule="auto"/>
        <w:rPr>
          <w:rFonts w:cs="Arial"/>
          <w:color w:val="000000"/>
        </w:rPr>
      </w:pPr>
    </w:p>
    <w:p w14:paraId="51BCC07B" w14:textId="77777777" w:rsidR="005E7264" w:rsidRPr="00692440" w:rsidRDefault="001C5DCC" w:rsidP="006A1D5E">
      <w:pPr>
        <w:tabs>
          <w:tab w:val="left" w:pos="1440"/>
          <w:tab w:val="left" w:pos="1800"/>
        </w:tabs>
        <w:spacing w:line="276" w:lineRule="auto"/>
        <w:jc w:val="both"/>
        <w:rPr>
          <w:rFonts w:cs="Arial"/>
          <w:b/>
          <w:color w:val="000000"/>
        </w:rPr>
      </w:pPr>
      <w:r>
        <w:rPr>
          <w:rFonts w:cs="Arial"/>
          <w:b/>
          <w:color w:val="000000"/>
        </w:rPr>
        <w:t xml:space="preserve">4 - </w:t>
      </w:r>
      <w:r w:rsidRPr="00692440">
        <w:rPr>
          <w:rFonts w:cs="Arial"/>
          <w:b/>
          <w:color w:val="000000"/>
        </w:rPr>
        <w:t>Service Standard</w:t>
      </w:r>
    </w:p>
    <w:p w14:paraId="51311842" w14:textId="77777777" w:rsidR="005E7264" w:rsidRDefault="001C5DCC" w:rsidP="006A1D5E">
      <w:pPr>
        <w:tabs>
          <w:tab w:val="left" w:pos="1440"/>
          <w:tab w:val="left" w:pos="1800"/>
        </w:tabs>
        <w:spacing w:line="276" w:lineRule="auto"/>
        <w:jc w:val="both"/>
        <w:rPr>
          <w:rFonts w:cs="Arial"/>
          <w:color w:val="000000"/>
        </w:rPr>
      </w:pPr>
      <w:r w:rsidRPr="00692440">
        <w:rPr>
          <w:rFonts w:cs="Arial"/>
          <w:color w:val="000000"/>
        </w:rPr>
        <w:t xml:space="preserve">Whilst </w:t>
      </w:r>
      <w:r>
        <w:rPr>
          <w:rFonts w:cs="Arial"/>
          <w:color w:val="000000"/>
        </w:rPr>
        <w:t>the county council has</w:t>
      </w:r>
      <w:r w:rsidRPr="00692440">
        <w:rPr>
          <w:rFonts w:cs="Arial"/>
          <w:color w:val="000000"/>
        </w:rPr>
        <w:t xml:space="preserve"> a statutory duty to maintain highways as outlined in the Highways Act 1980, </w:t>
      </w:r>
      <w:r>
        <w:rPr>
          <w:rFonts w:cs="Arial"/>
          <w:color w:val="000000"/>
        </w:rPr>
        <w:t xml:space="preserve">the standard referred to in case law reflects ordinary expected use. </w:t>
      </w:r>
    </w:p>
    <w:p w14:paraId="637C7331" w14:textId="77777777" w:rsidR="005E7264" w:rsidRDefault="007A6521" w:rsidP="006A1D5E">
      <w:pPr>
        <w:spacing w:line="276" w:lineRule="auto"/>
        <w:rPr>
          <w:rFonts w:cs="Arial"/>
          <w:color w:val="000000"/>
        </w:rPr>
      </w:pPr>
    </w:p>
    <w:p w14:paraId="385C0920" w14:textId="77777777" w:rsidR="00044D02" w:rsidRDefault="001C5DCC" w:rsidP="008004C4">
      <w:pPr>
        <w:spacing w:line="276" w:lineRule="auto"/>
        <w:jc w:val="both"/>
        <w:rPr>
          <w:rFonts w:cs="Arial"/>
          <w:color w:val="000000"/>
        </w:rPr>
      </w:pPr>
      <w:r>
        <w:rPr>
          <w:rFonts w:cs="Arial"/>
          <w:color w:val="000000"/>
        </w:rPr>
        <w:t xml:space="preserve">Due to the nature of moss roads it is not possible to measure their condition in the same manner as the classified road network by using the SCANNER survey. The </w:t>
      </w:r>
      <w:r>
        <w:rPr>
          <w:rFonts w:cs="Arial"/>
          <w:color w:val="000000"/>
        </w:rPr>
        <w:lastRenderedPageBreak/>
        <w:t>alternative Detailed Video Survey method is used to measure road condition across both the classified and unclassified road network. It is proposed therefore to use the Detailed Video Survey results for measuring the condition of moss roads.</w:t>
      </w:r>
    </w:p>
    <w:p w14:paraId="3DD6E0CC" w14:textId="77777777" w:rsidR="00044D02" w:rsidRDefault="007A6521" w:rsidP="008004C4">
      <w:pPr>
        <w:spacing w:line="276" w:lineRule="auto"/>
        <w:jc w:val="both"/>
        <w:rPr>
          <w:rFonts w:cs="Arial"/>
          <w:color w:val="000000"/>
        </w:rPr>
      </w:pPr>
    </w:p>
    <w:p w14:paraId="777AD995" w14:textId="77777777" w:rsidR="00044D02" w:rsidRDefault="001C5DCC" w:rsidP="00044D02">
      <w:pPr>
        <w:spacing w:line="276" w:lineRule="auto"/>
        <w:jc w:val="both"/>
        <w:rPr>
          <w:rFonts w:cs="Arial"/>
          <w:color w:val="000000"/>
        </w:rPr>
      </w:pPr>
      <w:r>
        <w:rPr>
          <w:rFonts w:cs="Arial"/>
          <w:color w:val="000000"/>
        </w:rPr>
        <w:t>The Transport Asset Management Plan is currently being reviewed as phase 1 nears completion, and as part of that review it is proposed to present various standards for the unclassified road network to Cabinet for approval. In addition it is also proposed that the various standards for moss roads would also be presented.</w:t>
      </w:r>
    </w:p>
    <w:p w14:paraId="3EFA236A" w14:textId="77777777" w:rsidR="00A54B0A" w:rsidRDefault="007A6521" w:rsidP="00AC0D24">
      <w:pPr>
        <w:spacing w:line="276" w:lineRule="auto"/>
        <w:jc w:val="both"/>
        <w:rPr>
          <w:rFonts w:cs="Arial"/>
          <w:color w:val="000000"/>
        </w:rPr>
      </w:pPr>
    </w:p>
    <w:p w14:paraId="1D2D5DC5" w14:textId="77777777" w:rsidR="00D32E14" w:rsidRPr="00861B72" w:rsidRDefault="001C5DCC" w:rsidP="006A1D5E">
      <w:pPr>
        <w:tabs>
          <w:tab w:val="left" w:pos="1440"/>
          <w:tab w:val="left" w:pos="1800"/>
        </w:tabs>
        <w:spacing w:line="276" w:lineRule="auto"/>
        <w:jc w:val="both"/>
        <w:rPr>
          <w:rFonts w:cs="Arial"/>
          <w:b/>
        </w:rPr>
      </w:pPr>
      <w:r>
        <w:rPr>
          <w:rFonts w:cs="Arial"/>
          <w:b/>
        </w:rPr>
        <w:t xml:space="preserve">5 - </w:t>
      </w:r>
      <w:r w:rsidRPr="00861B72">
        <w:rPr>
          <w:rFonts w:cs="Arial"/>
          <w:b/>
        </w:rPr>
        <w:t>Prioritising works</w:t>
      </w:r>
    </w:p>
    <w:p w14:paraId="7073143F" w14:textId="77777777" w:rsidR="005E7264" w:rsidRDefault="001C5DCC" w:rsidP="006A1D5E">
      <w:pPr>
        <w:spacing w:line="276" w:lineRule="auto"/>
        <w:jc w:val="both"/>
        <w:rPr>
          <w:rFonts w:eastAsia="Arial" w:cs="Arial"/>
          <w:color w:val="000000"/>
        </w:rPr>
      </w:pPr>
      <w:r w:rsidRPr="006A1D5E">
        <w:rPr>
          <w:rFonts w:eastAsia="Arial" w:cs="Arial"/>
          <w:color w:val="000000"/>
        </w:rPr>
        <w:t>Programme of works will be based on ranking proposed scheme</w:t>
      </w:r>
      <w:r>
        <w:rPr>
          <w:rFonts w:eastAsia="Arial" w:cs="Arial"/>
          <w:color w:val="000000"/>
        </w:rPr>
        <w:t>s</w:t>
      </w:r>
      <w:r w:rsidRPr="006A1D5E">
        <w:rPr>
          <w:rFonts w:eastAsia="Arial" w:cs="Arial"/>
          <w:color w:val="000000"/>
        </w:rPr>
        <w:t xml:space="preserve"> based on the </w:t>
      </w:r>
      <w:r>
        <w:rPr>
          <w:rFonts w:eastAsia="Arial" w:cs="Arial"/>
          <w:color w:val="000000"/>
        </w:rPr>
        <w:t>principles set out in the TAMP (2014)</w:t>
      </w:r>
      <w:r w:rsidRPr="006A1D5E">
        <w:rPr>
          <w:rFonts w:eastAsia="Arial" w:cs="Arial"/>
          <w:color w:val="000000"/>
        </w:rPr>
        <w:t>.  In prioritising works</w:t>
      </w:r>
      <w:r>
        <w:rPr>
          <w:rFonts w:eastAsia="Arial" w:cs="Arial"/>
          <w:color w:val="000000"/>
        </w:rPr>
        <w:t>,</w:t>
      </w:r>
      <w:r w:rsidRPr="006A1D5E">
        <w:rPr>
          <w:rFonts w:eastAsia="Arial" w:cs="Arial"/>
          <w:color w:val="000000"/>
        </w:rPr>
        <w:t xml:space="preserve"> </w:t>
      </w:r>
      <w:r>
        <w:rPr>
          <w:rFonts w:eastAsia="Arial" w:cs="Arial"/>
          <w:color w:val="000000"/>
        </w:rPr>
        <w:t>account will be taken of the</w:t>
      </w:r>
      <w:r w:rsidRPr="006A1D5E">
        <w:rPr>
          <w:rFonts w:eastAsia="Arial" w:cs="Arial"/>
          <w:color w:val="000000"/>
        </w:rPr>
        <w:t xml:space="preserve"> </w:t>
      </w:r>
      <w:r>
        <w:rPr>
          <w:rFonts w:eastAsia="Arial" w:cs="Arial"/>
          <w:color w:val="000000"/>
        </w:rPr>
        <w:t>m</w:t>
      </w:r>
      <w:r w:rsidRPr="006A1D5E">
        <w:rPr>
          <w:rFonts w:eastAsia="Arial" w:cs="Arial"/>
          <w:color w:val="000000"/>
        </w:rPr>
        <w:t xml:space="preserve">oss </w:t>
      </w:r>
      <w:r>
        <w:rPr>
          <w:rFonts w:eastAsia="Arial" w:cs="Arial"/>
          <w:color w:val="000000"/>
        </w:rPr>
        <w:t>roads h</w:t>
      </w:r>
      <w:r w:rsidRPr="006A1D5E">
        <w:rPr>
          <w:rFonts w:eastAsia="Arial" w:cs="Arial"/>
          <w:color w:val="000000"/>
        </w:rPr>
        <w:t xml:space="preserve">ierarchy category, </w:t>
      </w:r>
      <w:r>
        <w:rPr>
          <w:rFonts w:eastAsia="Arial" w:cs="Arial"/>
          <w:color w:val="000000"/>
        </w:rPr>
        <w:t xml:space="preserve">road condition, </w:t>
      </w:r>
      <w:r w:rsidRPr="006A1D5E">
        <w:rPr>
          <w:rFonts w:eastAsia="Arial" w:cs="Arial"/>
          <w:color w:val="000000"/>
        </w:rPr>
        <w:t>the number of defects, claims and complaints received</w:t>
      </w:r>
      <w:r>
        <w:rPr>
          <w:rFonts w:eastAsia="Arial" w:cs="Arial"/>
          <w:color w:val="000000"/>
        </w:rPr>
        <w:t>.</w:t>
      </w:r>
    </w:p>
    <w:p w14:paraId="09DCB23F" w14:textId="77777777" w:rsidR="00CB5D62" w:rsidRPr="006A1D5E" w:rsidRDefault="007A6521" w:rsidP="006A1D5E">
      <w:pPr>
        <w:spacing w:line="276" w:lineRule="auto"/>
        <w:jc w:val="both"/>
        <w:rPr>
          <w:rFonts w:eastAsia="Calibri" w:cs="Arial"/>
          <w:color w:val="000000"/>
        </w:rPr>
      </w:pPr>
    </w:p>
    <w:p w14:paraId="72AECA04" w14:textId="77777777" w:rsidR="005E7264" w:rsidRPr="006A1D5E" w:rsidRDefault="001C5DCC" w:rsidP="006A1D5E">
      <w:pPr>
        <w:autoSpaceDE w:val="0"/>
        <w:autoSpaceDN w:val="0"/>
        <w:adjustRightInd w:val="0"/>
        <w:spacing w:line="276" w:lineRule="auto"/>
        <w:jc w:val="both"/>
        <w:rPr>
          <w:rFonts w:eastAsiaTheme="minorHAnsi" w:cs="Arial"/>
          <w:lang w:eastAsia="en-US"/>
        </w:rPr>
      </w:pPr>
      <w:r w:rsidRPr="006A1D5E">
        <w:rPr>
          <w:rFonts w:eastAsiaTheme="minorHAnsi" w:cs="Arial"/>
          <w:lang w:eastAsia="en-US"/>
        </w:rPr>
        <w:t>A whole life cost approach</w:t>
      </w:r>
      <w:r>
        <w:rPr>
          <w:rFonts w:eastAsiaTheme="minorHAnsi" w:cs="Arial"/>
          <w:lang w:eastAsia="en-US"/>
        </w:rPr>
        <w:t xml:space="preserve">, as described in the Carriageway Life Cycle Plan approved by the Cabinet Member for Highways and Transport in March 2017, </w:t>
      </w:r>
      <w:r w:rsidRPr="006A1D5E">
        <w:rPr>
          <w:rFonts w:eastAsiaTheme="minorHAnsi" w:cs="Arial"/>
          <w:lang w:eastAsia="en-US"/>
        </w:rPr>
        <w:t>ensures that consideration is given to the maintenance requirements throughout the asset’s lifecycle. Alternative maintenance strategies can be evaluated in terms of future cost and asset performance.</w:t>
      </w:r>
    </w:p>
    <w:p w14:paraId="3688DEF5" w14:textId="77777777" w:rsidR="00044D02" w:rsidRPr="006A1D5E" w:rsidRDefault="007A6521" w:rsidP="006A1D5E">
      <w:pPr>
        <w:tabs>
          <w:tab w:val="left" w:pos="1440"/>
          <w:tab w:val="left" w:pos="1800"/>
        </w:tabs>
        <w:spacing w:line="276" w:lineRule="auto"/>
        <w:jc w:val="both"/>
        <w:rPr>
          <w:rStyle w:val="Hyperlink"/>
          <w:rFonts w:cs="Arial"/>
          <w:color w:val="000000" w:themeColor="text1"/>
        </w:rPr>
      </w:pPr>
    </w:p>
    <w:p w14:paraId="3BDE3F3C" w14:textId="77777777" w:rsidR="007B48EA" w:rsidRPr="006A1D5E" w:rsidRDefault="001C5DCC" w:rsidP="006A1D5E">
      <w:pPr>
        <w:tabs>
          <w:tab w:val="left" w:pos="1440"/>
          <w:tab w:val="left" w:pos="1800"/>
        </w:tabs>
        <w:spacing w:line="276" w:lineRule="auto"/>
        <w:jc w:val="both"/>
        <w:rPr>
          <w:rStyle w:val="Hyperlink"/>
          <w:rFonts w:cs="Arial"/>
          <w:b/>
          <w:color w:val="000000" w:themeColor="text1"/>
        </w:rPr>
      </w:pPr>
      <w:r>
        <w:rPr>
          <w:rStyle w:val="Hyperlink"/>
          <w:rFonts w:cs="Arial"/>
          <w:b/>
          <w:color w:val="000000" w:themeColor="text1"/>
        </w:rPr>
        <w:t xml:space="preserve">6 - </w:t>
      </w:r>
      <w:r w:rsidRPr="006A1D5E">
        <w:rPr>
          <w:rStyle w:val="Hyperlink"/>
          <w:rFonts w:cs="Arial"/>
          <w:b/>
          <w:color w:val="000000" w:themeColor="text1"/>
        </w:rPr>
        <w:t>Measures</w:t>
      </w:r>
      <w:r>
        <w:rPr>
          <w:rStyle w:val="Hyperlink"/>
          <w:rFonts w:cs="Arial"/>
          <w:b/>
          <w:color w:val="000000" w:themeColor="text1"/>
        </w:rPr>
        <w:t xml:space="preserve"> on moss roads not yet able to access capital funding</w:t>
      </w:r>
      <w:r w:rsidRPr="006A1D5E">
        <w:rPr>
          <w:rStyle w:val="Hyperlink"/>
          <w:rFonts w:cs="Arial"/>
          <w:b/>
          <w:color w:val="000000" w:themeColor="text1"/>
        </w:rPr>
        <w:t>:</w:t>
      </w:r>
    </w:p>
    <w:p w14:paraId="582CBFA8" w14:textId="77777777" w:rsidR="007B48EA" w:rsidRPr="006A1D5E" w:rsidRDefault="001C5DCC" w:rsidP="006A1D5E">
      <w:pPr>
        <w:tabs>
          <w:tab w:val="left" w:pos="1440"/>
          <w:tab w:val="left" w:pos="1800"/>
        </w:tabs>
        <w:spacing w:line="276" w:lineRule="auto"/>
        <w:jc w:val="both"/>
        <w:rPr>
          <w:rStyle w:val="Hyperlink"/>
          <w:rFonts w:cs="Arial"/>
          <w:color w:val="000000" w:themeColor="text1"/>
        </w:rPr>
      </w:pPr>
      <w:r w:rsidRPr="006A1D5E">
        <w:rPr>
          <w:rStyle w:val="Hyperlink"/>
          <w:rFonts w:cs="Arial"/>
          <w:color w:val="000000" w:themeColor="text1"/>
        </w:rPr>
        <w:t xml:space="preserve">For those </w:t>
      </w:r>
      <w:r>
        <w:rPr>
          <w:rStyle w:val="Hyperlink"/>
          <w:rFonts w:cs="Arial"/>
          <w:color w:val="000000" w:themeColor="text1"/>
        </w:rPr>
        <w:t>m</w:t>
      </w:r>
      <w:r w:rsidRPr="006A1D5E">
        <w:rPr>
          <w:rStyle w:val="Hyperlink"/>
          <w:rFonts w:cs="Arial"/>
          <w:color w:val="000000" w:themeColor="text1"/>
        </w:rPr>
        <w:t xml:space="preserve">oss </w:t>
      </w:r>
      <w:r>
        <w:rPr>
          <w:rStyle w:val="Hyperlink"/>
          <w:rFonts w:cs="Arial"/>
          <w:color w:val="000000" w:themeColor="text1"/>
        </w:rPr>
        <w:t>r</w:t>
      </w:r>
      <w:r w:rsidRPr="006A1D5E">
        <w:rPr>
          <w:rStyle w:val="Hyperlink"/>
          <w:rFonts w:cs="Arial"/>
          <w:color w:val="000000" w:themeColor="text1"/>
        </w:rPr>
        <w:t xml:space="preserve">oads that </w:t>
      </w:r>
      <w:r>
        <w:rPr>
          <w:rStyle w:val="Hyperlink"/>
          <w:rFonts w:cs="Arial"/>
          <w:color w:val="000000" w:themeColor="text1"/>
        </w:rPr>
        <w:t>require capital works</w:t>
      </w:r>
      <w:r w:rsidRPr="006A1D5E">
        <w:rPr>
          <w:rStyle w:val="Hyperlink"/>
          <w:rFonts w:cs="Arial"/>
          <w:color w:val="000000" w:themeColor="text1"/>
        </w:rPr>
        <w:t xml:space="preserve"> but for which </w:t>
      </w:r>
      <w:r>
        <w:rPr>
          <w:rStyle w:val="Hyperlink"/>
          <w:rFonts w:cs="Arial"/>
          <w:color w:val="000000" w:themeColor="text1"/>
        </w:rPr>
        <w:t>it is not yet possible</w:t>
      </w:r>
      <w:r w:rsidRPr="006A1D5E">
        <w:rPr>
          <w:rStyle w:val="Hyperlink"/>
          <w:rFonts w:cs="Arial"/>
          <w:color w:val="000000" w:themeColor="text1"/>
        </w:rPr>
        <w:t xml:space="preserve"> to programme works due to their priority ranking, </w:t>
      </w:r>
      <w:r>
        <w:rPr>
          <w:rStyle w:val="Hyperlink"/>
          <w:rFonts w:cs="Arial"/>
          <w:color w:val="000000" w:themeColor="text1"/>
        </w:rPr>
        <w:t xml:space="preserve">the county council </w:t>
      </w:r>
      <w:r w:rsidRPr="006A1D5E">
        <w:rPr>
          <w:rStyle w:val="Hyperlink"/>
          <w:rFonts w:cs="Arial"/>
          <w:color w:val="000000" w:themeColor="text1"/>
        </w:rPr>
        <w:t>will ensure that the public</w:t>
      </w:r>
      <w:r>
        <w:rPr>
          <w:rStyle w:val="Hyperlink"/>
          <w:rFonts w:cs="Arial"/>
          <w:color w:val="000000" w:themeColor="text1"/>
        </w:rPr>
        <w:t xml:space="preserve">, subject to them taking appropriate care, </w:t>
      </w:r>
      <w:r w:rsidRPr="006A1D5E">
        <w:rPr>
          <w:rStyle w:val="Hyperlink"/>
          <w:rFonts w:cs="Arial"/>
          <w:color w:val="000000" w:themeColor="text1"/>
        </w:rPr>
        <w:t xml:space="preserve">are kept safe by erecting warning signs, introducing access only Traffic Regulation Orders where necessary, or by temporary road closures.  </w:t>
      </w:r>
      <w:r>
        <w:rPr>
          <w:rStyle w:val="Hyperlink"/>
          <w:rFonts w:cs="Arial"/>
          <w:color w:val="000000" w:themeColor="text1"/>
        </w:rPr>
        <w:t>Moss roads will still be subject to the Highway Safety Inspection Policy, as approved by Cabinet in April 2018, and defects made safe or repaired in accordance with this policy.</w:t>
      </w:r>
    </w:p>
    <w:sectPr w:rsidR="007B48EA" w:rsidRPr="006A1D5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DC244" w14:textId="77777777" w:rsidR="004A194E" w:rsidRDefault="001C5DCC">
      <w:r>
        <w:separator/>
      </w:r>
    </w:p>
  </w:endnote>
  <w:endnote w:type="continuationSeparator" w:id="0">
    <w:p w14:paraId="26019219" w14:textId="77777777" w:rsidR="004A194E" w:rsidRDefault="001C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BDFAB" w14:textId="539BBD4E" w:rsidR="003E16F7" w:rsidRDefault="007A6521">
    <w:pPr>
      <w:pStyle w:val="Footer"/>
      <w:jc w:val="center"/>
    </w:pPr>
  </w:p>
  <w:p w14:paraId="1BA0855B" w14:textId="77777777" w:rsidR="003E16F7" w:rsidRDefault="007A6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1F4A4" w14:textId="77777777" w:rsidR="004A194E" w:rsidRDefault="001C5DCC">
      <w:r>
        <w:separator/>
      </w:r>
    </w:p>
  </w:footnote>
  <w:footnote w:type="continuationSeparator" w:id="0">
    <w:p w14:paraId="74CE0B9F" w14:textId="77777777" w:rsidR="004A194E" w:rsidRDefault="001C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9AD28" w14:textId="77777777" w:rsidR="0045555A" w:rsidRPr="0045555A" w:rsidRDefault="001C5DCC" w:rsidP="0045555A">
    <w:pPr>
      <w:pBdr>
        <w:bottom w:val="single" w:sz="4" w:space="1" w:color="auto"/>
      </w:pBdr>
      <w:tabs>
        <w:tab w:val="center" w:pos="4513"/>
        <w:tab w:val="right" w:pos="9026"/>
      </w:tabs>
      <w:jc w:val="center"/>
      <w:rPr>
        <w:rFonts w:eastAsiaTheme="minorHAnsi" w:cs="Arial"/>
        <w:sz w:val="22"/>
        <w:szCs w:val="22"/>
        <w:lang w:eastAsia="en-US"/>
      </w:rPr>
    </w:pPr>
    <w:r w:rsidRPr="0045555A">
      <w:rPr>
        <w:rFonts w:eastAsiaTheme="minorHAnsi" w:cs="Arial"/>
        <w:sz w:val="22"/>
        <w:szCs w:val="22"/>
        <w:lang w:eastAsia="en-US"/>
      </w:rPr>
      <w:t xml:space="preserve">Highways Management Plan – </w:t>
    </w:r>
    <w:r>
      <w:rPr>
        <w:rFonts w:eastAsiaTheme="minorHAnsi" w:cs="Arial"/>
        <w:sz w:val="22"/>
        <w:szCs w:val="22"/>
        <w:lang w:eastAsia="en-US"/>
      </w:rPr>
      <w:t>Moss Road Strategy</w:t>
    </w:r>
  </w:p>
  <w:p w14:paraId="5AF4B557" w14:textId="77777777" w:rsidR="0045555A" w:rsidRDefault="007A6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0D7A"/>
    <w:multiLevelType w:val="hybridMultilevel"/>
    <w:tmpl w:val="F1700FD8"/>
    <w:lvl w:ilvl="0" w:tplc="C04A6F86">
      <w:start w:val="1"/>
      <w:numFmt w:val="bullet"/>
      <w:lvlText w:val=""/>
      <w:lvlJc w:val="left"/>
      <w:pPr>
        <w:ind w:left="720" w:hanging="360"/>
      </w:pPr>
      <w:rPr>
        <w:rFonts w:ascii="Symbol" w:hAnsi="Symbol" w:hint="default"/>
      </w:rPr>
    </w:lvl>
    <w:lvl w:ilvl="1" w:tplc="04DE06EA">
      <w:start w:val="1"/>
      <w:numFmt w:val="bullet"/>
      <w:lvlText w:val="o"/>
      <w:lvlJc w:val="left"/>
      <w:pPr>
        <w:ind w:left="1440" w:hanging="360"/>
      </w:pPr>
      <w:rPr>
        <w:rFonts w:ascii="Courier New" w:hAnsi="Courier New" w:cs="Courier New" w:hint="default"/>
      </w:rPr>
    </w:lvl>
    <w:lvl w:ilvl="2" w:tplc="8362A5FE" w:tentative="1">
      <w:start w:val="1"/>
      <w:numFmt w:val="bullet"/>
      <w:lvlText w:val=""/>
      <w:lvlJc w:val="left"/>
      <w:pPr>
        <w:ind w:left="2160" w:hanging="360"/>
      </w:pPr>
      <w:rPr>
        <w:rFonts w:ascii="Wingdings" w:hAnsi="Wingdings" w:hint="default"/>
      </w:rPr>
    </w:lvl>
    <w:lvl w:ilvl="3" w:tplc="7152E824" w:tentative="1">
      <w:start w:val="1"/>
      <w:numFmt w:val="bullet"/>
      <w:lvlText w:val=""/>
      <w:lvlJc w:val="left"/>
      <w:pPr>
        <w:ind w:left="2880" w:hanging="360"/>
      </w:pPr>
      <w:rPr>
        <w:rFonts w:ascii="Symbol" w:hAnsi="Symbol" w:hint="default"/>
      </w:rPr>
    </w:lvl>
    <w:lvl w:ilvl="4" w:tplc="5E24EEEE" w:tentative="1">
      <w:start w:val="1"/>
      <w:numFmt w:val="bullet"/>
      <w:lvlText w:val="o"/>
      <w:lvlJc w:val="left"/>
      <w:pPr>
        <w:ind w:left="3600" w:hanging="360"/>
      </w:pPr>
      <w:rPr>
        <w:rFonts w:ascii="Courier New" w:hAnsi="Courier New" w:cs="Courier New" w:hint="default"/>
      </w:rPr>
    </w:lvl>
    <w:lvl w:ilvl="5" w:tplc="D4A681CE" w:tentative="1">
      <w:start w:val="1"/>
      <w:numFmt w:val="bullet"/>
      <w:lvlText w:val=""/>
      <w:lvlJc w:val="left"/>
      <w:pPr>
        <w:ind w:left="4320" w:hanging="360"/>
      </w:pPr>
      <w:rPr>
        <w:rFonts w:ascii="Wingdings" w:hAnsi="Wingdings" w:hint="default"/>
      </w:rPr>
    </w:lvl>
    <w:lvl w:ilvl="6" w:tplc="4454B730" w:tentative="1">
      <w:start w:val="1"/>
      <w:numFmt w:val="bullet"/>
      <w:lvlText w:val=""/>
      <w:lvlJc w:val="left"/>
      <w:pPr>
        <w:ind w:left="5040" w:hanging="360"/>
      </w:pPr>
      <w:rPr>
        <w:rFonts w:ascii="Symbol" w:hAnsi="Symbol" w:hint="default"/>
      </w:rPr>
    </w:lvl>
    <w:lvl w:ilvl="7" w:tplc="3BCEBF94" w:tentative="1">
      <w:start w:val="1"/>
      <w:numFmt w:val="bullet"/>
      <w:lvlText w:val="o"/>
      <w:lvlJc w:val="left"/>
      <w:pPr>
        <w:ind w:left="5760" w:hanging="360"/>
      </w:pPr>
      <w:rPr>
        <w:rFonts w:ascii="Courier New" w:hAnsi="Courier New" w:cs="Courier New" w:hint="default"/>
      </w:rPr>
    </w:lvl>
    <w:lvl w:ilvl="8" w:tplc="0DBA09CA" w:tentative="1">
      <w:start w:val="1"/>
      <w:numFmt w:val="bullet"/>
      <w:lvlText w:val=""/>
      <w:lvlJc w:val="left"/>
      <w:pPr>
        <w:ind w:left="6480" w:hanging="360"/>
      </w:pPr>
      <w:rPr>
        <w:rFonts w:ascii="Wingdings" w:hAnsi="Wingdings" w:hint="default"/>
      </w:rPr>
    </w:lvl>
  </w:abstractNum>
  <w:abstractNum w:abstractNumId="1" w15:restartNumberingAfterBreak="0">
    <w:nsid w:val="099C66A6"/>
    <w:multiLevelType w:val="hybridMultilevel"/>
    <w:tmpl w:val="C590AFD6"/>
    <w:lvl w:ilvl="0" w:tplc="0FB01842">
      <w:start w:val="1"/>
      <w:numFmt w:val="bullet"/>
      <w:lvlText w:val=""/>
      <w:lvlJc w:val="left"/>
      <w:pPr>
        <w:ind w:left="720" w:hanging="360"/>
      </w:pPr>
      <w:rPr>
        <w:rFonts w:ascii="Symbol" w:hAnsi="Symbol" w:hint="default"/>
      </w:rPr>
    </w:lvl>
    <w:lvl w:ilvl="1" w:tplc="1904336E" w:tentative="1">
      <w:start w:val="1"/>
      <w:numFmt w:val="bullet"/>
      <w:lvlText w:val="o"/>
      <w:lvlJc w:val="left"/>
      <w:pPr>
        <w:ind w:left="1440" w:hanging="360"/>
      </w:pPr>
      <w:rPr>
        <w:rFonts w:ascii="Courier New" w:hAnsi="Courier New" w:cs="Courier New" w:hint="default"/>
      </w:rPr>
    </w:lvl>
    <w:lvl w:ilvl="2" w:tplc="6CEC0D04" w:tentative="1">
      <w:start w:val="1"/>
      <w:numFmt w:val="bullet"/>
      <w:lvlText w:val=""/>
      <w:lvlJc w:val="left"/>
      <w:pPr>
        <w:ind w:left="2160" w:hanging="360"/>
      </w:pPr>
      <w:rPr>
        <w:rFonts w:ascii="Wingdings" w:hAnsi="Wingdings" w:hint="default"/>
      </w:rPr>
    </w:lvl>
    <w:lvl w:ilvl="3" w:tplc="BE9CE016" w:tentative="1">
      <w:start w:val="1"/>
      <w:numFmt w:val="bullet"/>
      <w:lvlText w:val=""/>
      <w:lvlJc w:val="left"/>
      <w:pPr>
        <w:ind w:left="2880" w:hanging="360"/>
      </w:pPr>
      <w:rPr>
        <w:rFonts w:ascii="Symbol" w:hAnsi="Symbol" w:hint="default"/>
      </w:rPr>
    </w:lvl>
    <w:lvl w:ilvl="4" w:tplc="46BE50C2" w:tentative="1">
      <w:start w:val="1"/>
      <w:numFmt w:val="bullet"/>
      <w:lvlText w:val="o"/>
      <w:lvlJc w:val="left"/>
      <w:pPr>
        <w:ind w:left="3600" w:hanging="360"/>
      </w:pPr>
      <w:rPr>
        <w:rFonts w:ascii="Courier New" w:hAnsi="Courier New" w:cs="Courier New" w:hint="default"/>
      </w:rPr>
    </w:lvl>
    <w:lvl w:ilvl="5" w:tplc="850247B0" w:tentative="1">
      <w:start w:val="1"/>
      <w:numFmt w:val="bullet"/>
      <w:lvlText w:val=""/>
      <w:lvlJc w:val="left"/>
      <w:pPr>
        <w:ind w:left="4320" w:hanging="360"/>
      </w:pPr>
      <w:rPr>
        <w:rFonts w:ascii="Wingdings" w:hAnsi="Wingdings" w:hint="default"/>
      </w:rPr>
    </w:lvl>
    <w:lvl w:ilvl="6" w:tplc="A5C883F0" w:tentative="1">
      <w:start w:val="1"/>
      <w:numFmt w:val="bullet"/>
      <w:lvlText w:val=""/>
      <w:lvlJc w:val="left"/>
      <w:pPr>
        <w:ind w:left="5040" w:hanging="360"/>
      </w:pPr>
      <w:rPr>
        <w:rFonts w:ascii="Symbol" w:hAnsi="Symbol" w:hint="default"/>
      </w:rPr>
    </w:lvl>
    <w:lvl w:ilvl="7" w:tplc="FA18112C" w:tentative="1">
      <w:start w:val="1"/>
      <w:numFmt w:val="bullet"/>
      <w:lvlText w:val="o"/>
      <w:lvlJc w:val="left"/>
      <w:pPr>
        <w:ind w:left="5760" w:hanging="360"/>
      </w:pPr>
      <w:rPr>
        <w:rFonts w:ascii="Courier New" w:hAnsi="Courier New" w:cs="Courier New" w:hint="default"/>
      </w:rPr>
    </w:lvl>
    <w:lvl w:ilvl="8" w:tplc="109EF3F2" w:tentative="1">
      <w:start w:val="1"/>
      <w:numFmt w:val="bullet"/>
      <w:lvlText w:val=""/>
      <w:lvlJc w:val="left"/>
      <w:pPr>
        <w:ind w:left="6480" w:hanging="360"/>
      </w:pPr>
      <w:rPr>
        <w:rFonts w:ascii="Wingdings" w:hAnsi="Wingdings" w:hint="default"/>
      </w:rPr>
    </w:lvl>
  </w:abstractNum>
  <w:abstractNum w:abstractNumId="2" w15:restartNumberingAfterBreak="0">
    <w:nsid w:val="1F13638F"/>
    <w:multiLevelType w:val="multilevel"/>
    <w:tmpl w:val="60121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4F02DC"/>
    <w:multiLevelType w:val="hybridMultilevel"/>
    <w:tmpl w:val="44C8FC74"/>
    <w:lvl w:ilvl="0" w:tplc="2144B536">
      <w:start w:val="1"/>
      <w:numFmt w:val="bullet"/>
      <w:lvlText w:val=""/>
      <w:lvlJc w:val="left"/>
      <w:pPr>
        <w:ind w:left="720" w:hanging="360"/>
      </w:pPr>
      <w:rPr>
        <w:rFonts w:ascii="Symbol" w:hAnsi="Symbol" w:hint="default"/>
      </w:rPr>
    </w:lvl>
    <w:lvl w:ilvl="1" w:tplc="87C66184" w:tentative="1">
      <w:start w:val="1"/>
      <w:numFmt w:val="bullet"/>
      <w:lvlText w:val="o"/>
      <w:lvlJc w:val="left"/>
      <w:pPr>
        <w:ind w:left="1440" w:hanging="360"/>
      </w:pPr>
      <w:rPr>
        <w:rFonts w:ascii="Courier New" w:hAnsi="Courier New" w:cs="Courier New" w:hint="default"/>
      </w:rPr>
    </w:lvl>
    <w:lvl w:ilvl="2" w:tplc="79F64A42" w:tentative="1">
      <w:start w:val="1"/>
      <w:numFmt w:val="bullet"/>
      <w:lvlText w:val=""/>
      <w:lvlJc w:val="left"/>
      <w:pPr>
        <w:ind w:left="2160" w:hanging="360"/>
      </w:pPr>
      <w:rPr>
        <w:rFonts w:ascii="Wingdings" w:hAnsi="Wingdings" w:hint="default"/>
      </w:rPr>
    </w:lvl>
    <w:lvl w:ilvl="3" w:tplc="129AFA5E" w:tentative="1">
      <w:start w:val="1"/>
      <w:numFmt w:val="bullet"/>
      <w:lvlText w:val=""/>
      <w:lvlJc w:val="left"/>
      <w:pPr>
        <w:ind w:left="2880" w:hanging="360"/>
      </w:pPr>
      <w:rPr>
        <w:rFonts w:ascii="Symbol" w:hAnsi="Symbol" w:hint="default"/>
      </w:rPr>
    </w:lvl>
    <w:lvl w:ilvl="4" w:tplc="8460DE2C" w:tentative="1">
      <w:start w:val="1"/>
      <w:numFmt w:val="bullet"/>
      <w:lvlText w:val="o"/>
      <w:lvlJc w:val="left"/>
      <w:pPr>
        <w:ind w:left="3600" w:hanging="360"/>
      </w:pPr>
      <w:rPr>
        <w:rFonts w:ascii="Courier New" w:hAnsi="Courier New" w:cs="Courier New" w:hint="default"/>
      </w:rPr>
    </w:lvl>
    <w:lvl w:ilvl="5" w:tplc="BD003B68" w:tentative="1">
      <w:start w:val="1"/>
      <w:numFmt w:val="bullet"/>
      <w:lvlText w:val=""/>
      <w:lvlJc w:val="left"/>
      <w:pPr>
        <w:ind w:left="4320" w:hanging="360"/>
      </w:pPr>
      <w:rPr>
        <w:rFonts w:ascii="Wingdings" w:hAnsi="Wingdings" w:hint="default"/>
      </w:rPr>
    </w:lvl>
    <w:lvl w:ilvl="6" w:tplc="839461E2" w:tentative="1">
      <w:start w:val="1"/>
      <w:numFmt w:val="bullet"/>
      <w:lvlText w:val=""/>
      <w:lvlJc w:val="left"/>
      <w:pPr>
        <w:ind w:left="5040" w:hanging="360"/>
      </w:pPr>
      <w:rPr>
        <w:rFonts w:ascii="Symbol" w:hAnsi="Symbol" w:hint="default"/>
      </w:rPr>
    </w:lvl>
    <w:lvl w:ilvl="7" w:tplc="7A2A43E8" w:tentative="1">
      <w:start w:val="1"/>
      <w:numFmt w:val="bullet"/>
      <w:lvlText w:val="o"/>
      <w:lvlJc w:val="left"/>
      <w:pPr>
        <w:ind w:left="5760" w:hanging="360"/>
      </w:pPr>
      <w:rPr>
        <w:rFonts w:ascii="Courier New" w:hAnsi="Courier New" w:cs="Courier New" w:hint="default"/>
      </w:rPr>
    </w:lvl>
    <w:lvl w:ilvl="8" w:tplc="A2E4B4F4" w:tentative="1">
      <w:start w:val="1"/>
      <w:numFmt w:val="bullet"/>
      <w:lvlText w:val=""/>
      <w:lvlJc w:val="left"/>
      <w:pPr>
        <w:ind w:left="6480" w:hanging="360"/>
      </w:pPr>
      <w:rPr>
        <w:rFonts w:ascii="Wingdings" w:hAnsi="Wingdings" w:hint="default"/>
      </w:rPr>
    </w:lvl>
  </w:abstractNum>
  <w:abstractNum w:abstractNumId="4" w15:restartNumberingAfterBreak="0">
    <w:nsid w:val="38097040"/>
    <w:multiLevelType w:val="hybridMultilevel"/>
    <w:tmpl w:val="1564F722"/>
    <w:lvl w:ilvl="0" w:tplc="0A0AA3A8">
      <w:start w:val="1"/>
      <w:numFmt w:val="bullet"/>
      <w:lvlText w:val=""/>
      <w:lvlJc w:val="left"/>
      <w:pPr>
        <w:ind w:left="720" w:hanging="360"/>
      </w:pPr>
      <w:rPr>
        <w:rFonts w:ascii="Symbol" w:hAnsi="Symbol" w:hint="default"/>
      </w:rPr>
    </w:lvl>
    <w:lvl w:ilvl="1" w:tplc="E740242E" w:tentative="1">
      <w:start w:val="1"/>
      <w:numFmt w:val="bullet"/>
      <w:lvlText w:val="o"/>
      <w:lvlJc w:val="left"/>
      <w:pPr>
        <w:ind w:left="1440" w:hanging="360"/>
      </w:pPr>
      <w:rPr>
        <w:rFonts w:ascii="Courier New" w:hAnsi="Courier New" w:cs="Courier New" w:hint="default"/>
      </w:rPr>
    </w:lvl>
    <w:lvl w:ilvl="2" w:tplc="42F2984A" w:tentative="1">
      <w:start w:val="1"/>
      <w:numFmt w:val="bullet"/>
      <w:lvlText w:val=""/>
      <w:lvlJc w:val="left"/>
      <w:pPr>
        <w:ind w:left="2160" w:hanging="360"/>
      </w:pPr>
      <w:rPr>
        <w:rFonts w:ascii="Wingdings" w:hAnsi="Wingdings" w:hint="default"/>
      </w:rPr>
    </w:lvl>
    <w:lvl w:ilvl="3" w:tplc="CA8E22EE" w:tentative="1">
      <w:start w:val="1"/>
      <w:numFmt w:val="bullet"/>
      <w:lvlText w:val=""/>
      <w:lvlJc w:val="left"/>
      <w:pPr>
        <w:ind w:left="2880" w:hanging="360"/>
      </w:pPr>
      <w:rPr>
        <w:rFonts w:ascii="Symbol" w:hAnsi="Symbol" w:hint="default"/>
      </w:rPr>
    </w:lvl>
    <w:lvl w:ilvl="4" w:tplc="7CAE9730" w:tentative="1">
      <w:start w:val="1"/>
      <w:numFmt w:val="bullet"/>
      <w:lvlText w:val="o"/>
      <w:lvlJc w:val="left"/>
      <w:pPr>
        <w:ind w:left="3600" w:hanging="360"/>
      </w:pPr>
      <w:rPr>
        <w:rFonts w:ascii="Courier New" w:hAnsi="Courier New" w:cs="Courier New" w:hint="default"/>
      </w:rPr>
    </w:lvl>
    <w:lvl w:ilvl="5" w:tplc="B81A66AC" w:tentative="1">
      <w:start w:val="1"/>
      <w:numFmt w:val="bullet"/>
      <w:lvlText w:val=""/>
      <w:lvlJc w:val="left"/>
      <w:pPr>
        <w:ind w:left="4320" w:hanging="360"/>
      </w:pPr>
      <w:rPr>
        <w:rFonts w:ascii="Wingdings" w:hAnsi="Wingdings" w:hint="default"/>
      </w:rPr>
    </w:lvl>
    <w:lvl w:ilvl="6" w:tplc="309AD618" w:tentative="1">
      <w:start w:val="1"/>
      <w:numFmt w:val="bullet"/>
      <w:lvlText w:val=""/>
      <w:lvlJc w:val="left"/>
      <w:pPr>
        <w:ind w:left="5040" w:hanging="360"/>
      </w:pPr>
      <w:rPr>
        <w:rFonts w:ascii="Symbol" w:hAnsi="Symbol" w:hint="default"/>
      </w:rPr>
    </w:lvl>
    <w:lvl w:ilvl="7" w:tplc="EFAC514E" w:tentative="1">
      <w:start w:val="1"/>
      <w:numFmt w:val="bullet"/>
      <w:lvlText w:val="o"/>
      <w:lvlJc w:val="left"/>
      <w:pPr>
        <w:ind w:left="5760" w:hanging="360"/>
      </w:pPr>
      <w:rPr>
        <w:rFonts w:ascii="Courier New" w:hAnsi="Courier New" w:cs="Courier New" w:hint="default"/>
      </w:rPr>
    </w:lvl>
    <w:lvl w:ilvl="8" w:tplc="7424F4F8" w:tentative="1">
      <w:start w:val="1"/>
      <w:numFmt w:val="bullet"/>
      <w:lvlText w:val=""/>
      <w:lvlJc w:val="left"/>
      <w:pPr>
        <w:ind w:left="6480" w:hanging="360"/>
      </w:pPr>
      <w:rPr>
        <w:rFonts w:ascii="Wingdings" w:hAnsi="Wingdings" w:hint="default"/>
      </w:rPr>
    </w:lvl>
  </w:abstractNum>
  <w:abstractNum w:abstractNumId="5" w15:restartNumberingAfterBreak="0">
    <w:nsid w:val="53A516C8"/>
    <w:multiLevelType w:val="hybridMultilevel"/>
    <w:tmpl w:val="CA247238"/>
    <w:lvl w:ilvl="0" w:tplc="0840C076">
      <w:start w:val="1"/>
      <w:numFmt w:val="bullet"/>
      <w:lvlText w:val=""/>
      <w:lvlJc w:val="left"/>
      <w:pPr>
        <w:tabs>
          <w:tab w:val="num" w:pos="720"/>
        </w:tabs>
        <w:ind w:left="720" w:hanging="360"/>
      </w:pPr>
      <w:rPr>
        <w:rFonts w:ascii="Symbol" w:hAnsi="Symbol" w:hint="default"/>
      </w:rPr>
    </w:lvl>
    <w:lvl w:ilvl="1" w:tplc="E42C1AF6" w:tentative="1">
      <w:start w:val="1"/>
      <w:numFmt w:val="bullet"/>
      <w:lvlText w:val="o"/>
      <w:lvlJc w:val="left"/>
      <w:pPr>
        <w:tabs>
          <w:tab w:val="num" w:pos="1440"/>
        </w:tabs>
        <w:ind w:left="1440" w:hanging="360"/>
      </w:pPr>
      <w:rPr>
        <w:rFonts w:ascii="Courier New" w:hAnsi="Courier New" w:cs="Courier New" w:hint="default"/>
      </w:rPr>
    </w:lvl>
    <w:lvl w:ilvl="2" w:tplc="CF9E575E" w:tentative="1">
      <w:start w:val="1"/>
      <w:numFmt w:val="bullet"/>
      <w:lvlText w:val=""/>
      <w:lvlJc w:val="left"/>
      <w:pPr>
        <w:tabs>
          <w:tab w:val="num" w:pos="2160"/>
        </w:tabs>
        <w:ind w:left="2160" w:hanging="360"/>
      </w:pPr>
      <w:rPr>
        <w:rFonts w:ascii="Wingdings" w:hAnsi="Wingdings" w:hint="default"/>
      </w:rPr>
    </w:lvl>
    <w:lvl w:ilvl="3" w:tplc="1F685E50" w:tentative="1">
      <w:start w:val="1"/>
      <w:numFmt w:val="bullet"/>
      <w:lvlText w:val=""/>
      <w:lvlJc w:val="left"/>
      <w:pPr>
        <w:tabs>
          <w:tab w:val="num" w:pos="2880"/>
        </w:tabs>
        <w:ind w:left="2880" w:hanging="360"/>
      </w:pPr>
      <w:rPr>
        <w:rFonts w:ascii="Symbol" w:hAnsi="Symbol" w:hint="default"/>
      </w:rPr>
    </w:lvl>
    <w:lvl w:ilvl="4" w:tplc="AF362286" w:tentative="1">
      <w:start w:val="1"/>
      <w:numFmt w:val="bullet"/>
      <w:lvlText w:val="o"/>
      <w:lvlJc w:val="left"/>
      <w:pPr>
        <w:tabs>
          <w:tab w:val="num" w:pos="3600"/>
        </w:tabs>
        <w:ind w:left="3600" w:hanging="360"/>
      </w:pPr>
      <w:rPr>
        <w:rFonts w:ascii="Courier New" w:hAnsi="Courier New" w:cs="Courier New" w:hint="default"/>
      </w:rPr>
    </w:lvl>
    <w:lvl w:ilvl="5" w:tplc="CCACA148" w:tentative="1">
      <w:start w:val="1"/>
      <w:numFmt w:val="bullet"/>
      <w:lvlText w:val=""/>
      <w:lvlJc w:val="left"/>
      <w:pPr>
        <w:tabs>
          <w:tab w:val="num" w:pos="4320"/>
        </w:tabs>
        <w:ind w:left="4320" w:hanging="360"/>
      </w:pPr>
      <w:rPr>
        <w:rFonts w:ascii="Wingdings" w:hAnsi="Wingdings" w:hint="default"/>
      </w:rPr>
    </w:lvl>
    <w:lvl w:ilvl="6" w:tplc="BEE6152C" w:tentative="1">
      <w:start w:val="1"/>
      <w:numFmt w:val="bullet"/>
      <w:lvlText w:val=""/>
      <w:lvlJc w:val="left"/>
      <w:pPr>
        <w:tabs>
          <w:tab w:val="num" w:pos="5040"/>
        </w:tabs>
        <w:ind w:left="5040" w:hanging="360"/>
      </w:pPr>
      <w:rPr>
        <w:rFonts w:ascii="Symbol" w:hAnsi="Symbol" w:hint="default"/>
      </w:rPr>
    </w:lvl>
    <w:lvl w:ilvl="7" w:tplc="9D9C04DC" w:tentative="1">
      <w:start w:val="1"/>
      <w:numFmt w:val="bullet"/>
      <w:lvlText w:val="o"/>
      <w:lvlJc w:val="left"/>
      <w:pPr>
        <w:tabs>
          <w:tab w:val="num" w:pos="5760"/>
        </w:tabs>
        <w:ind w:left="5760" w:hanging="360"/>
      </w:pPr>
      <w:rPr>
        <w:rFonts w:ascii="Courier New" w:hAnsi="Courier New" w:cs="Courier New" w:hint="default"/>
      </w:rPr>
    </w:lvl>
    <w:lvl w:ilvl="8" w:tplc="DE6089E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812"/>
    <w:rsid w:val="001C5DCC"/>
    <w:rsid w:val="004A194E"/>
    <w:rsid w:val="0057477C"/>
    <w:rsid w:val="00662812"/>
    <w:rsid w:val="007A6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196CE"/>
  <w15:docId w15:val="{F12ABC9D-6889-485D-A89F-40F9B3B7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67F"/>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167F"/>
    <w:rPr>
      <w:b w:val="0"/>
      <w:bCs w:val="0"/>
      <w:strike w:val="0"/>
      <w:dstrike w:val="0"/>
      <w:color w:val="1C94AD"/>
      <w:u w:val="none"/>
      <w:effect w:val="none"/>
    </w:rPr>
  </w:style>
  <w:style w:type="paragraph" w:styleId="Header">
    <w:name w:val="header"/>
    <w:basedOn w:val="Normal"/>
    <w:link w:val="HeaderChar"/>
    <w:uiPriority w:val="99"/>
    <w:unhideWhenUsed/>
    <w:rsid w:val="0045555A"/>
    <w:pPr>
      <w:tabs>
        <w:tab w:val="center" w:pos="4513"/>
        <w:tab w:val="right" w:pos="9026"/>
      </w:tabs>
    </w:pPr>
  </w:style>
  <w:style w:type="character" w:customStyle="1" w:styleId="HeaderChar">
    <w:name w:val="Header Char"/>
    <w:basedOn w:val="DefaultParagraphFont"/>
    <w:link w:val="Header"/>
    <w:uiPriority w:val="99"/>
    <w:rsid w:val="0045555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5555A"/>
    <w:pPr>
      <w:tabs>
        <w:tab w:val="center" w:pos="4513"/>
        <w:tab w:val="right" w:pos="9026"/>
      </w:tabs>
    </w:pPr>
  </w:style>
  <w:style w:type="character" w:customStyle="1" w:styleId="FooterChar">
    <w:name w:val="Footer Char"/>
    <w:basedOn w:val="DefaultParagraphFont"/>
    <w:link w:val="Footer"/>
    <w:uiPriority w:val="99"/>
    <w:rsid w:val="0045555A"/>
    <w:rPr>
      <w:rFonts w:ascii="Arial" w:eastAsia="Times New Roman" w:hAnsi="Arial" w:cs="Times New Roman"/>
      <w:sz w:val="24"/>
      <w:szCs w:val="24"/>
      <w:lang w:eastAsia="en-GB"/>
    </w:rPr>
  </w:style>
  <w:style w:type="table" w:styleId="TableGrid">
    <w:name w:val="Table Grid"/>
    <w:basedOn w:val="TableNormal"/>
    <w:uiPriority w:val="39"/>
    <w:rsid w:val="00455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55A"/>
    <w:pPr>
      <w:ind w:left="720"/>
      <w:contextualSpacing/>
    </w:pPr>
  </w:style>
  <w:style w:type="paragraph" w:styleId="BalloonText">
    <w:name w:val="Balloon Text"/>
    <w:basedOn w:val="Normal"/>
    <w:link w:val="BalloonTextChar"/>
    <w:uiPriority w:val="99"/>
    <w:semiHidden/>
    <w:unhideWhenUsed/>
    <w:rsid w:val="004A3D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D81"/>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0116EB"/>
    <w:rPr>
      <w:sz w:val="16"/>
      <w:szCs w:val="16"/>
    </w:rPr>
  </w:style>
  <w:style w:type="paragraph" w:styleId="CommentText">
    <w:name w:val="annotation text"/>
    <w:basedOn w:val="Normal"/>
    <w:link w:val="CommentTextChar"/>
    <w:uiPriority w:val="99"/>
    <w:semiHidden/>
    <w:unhideWhenUsed/>
    <w:rsid w:val="000116EB"/>
    <w:rPr>
      <w:sz w:val="20"/>
      <w:szCs w:val="20"/>
    </w:rPr>
  </w:style>
  <w:style w:type="character" w:customStyle="1" w:styleId="CommentTextChar">
    <w:name w:val="Comment Text Char"/>
    <w:basedOn w:val="DefaultParagraphFont"/>
    <w:link w:val="CommentText"/>
    <w:uiPriority w:val="99"/>
    <w:semiHidden/>
    <w:rsid w:val="000116E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116EB"/>
    <w:rPr>
      <w:b/>
      <w:bCs/>
    </w:rPr>
  </w:style>
  <w:style w:type="character" w:customStyle="1" w:styleId="CommentSubjectChar">
    <w:name w:val="Comment Subject Char"/>
    <w:basedOn w:val="CommentTextChar"/>
    <w:link w:val="CommentSubject"/>
    <w:uiPriority w:val="99"/>
    <w:semiHidden/>
    <w:rsid w:val="000116EB"/>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Binks, Paul</dc:creator>
  <cp:lastModifiedBy>Gorman, Dave</cp:lastModifiedBy>
  <cp:revision>22</cp:revision>
  <cp:lastPrinted>2019-04-08T13:12:00Z</cp:lastPrinted>
  <dcterms:created xsi:type="dcterms:W3CDTF">2019-04-17T11:14:00Z</dcterms:created>
  <dcterms:modified xsi:type="dcterms:W3CDTF">2019-05-30T08:31:00Z</dcterms:modified>
</cp:coreProperties>
</file>